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72" w:rsidRPr="00986D3A" w:rsidRDefault="00545672" w:rsidP="006A3803">
      <w:pPr>
        <w:tabs>
          <w:tab w:val="left" w:pos="10490"/>
        </w:tabs>
        <w:spacing w:after="0" w:line="240" w:lineRule="auto"/>
        <w:ind w:left="284" w:right="849"/>
        <w:jc w:val="center"/>
        <w:rPr>
          <w:rFonts w:ascii="Arial" w:hAnsi="Arial" w:cs="Arial"/>
          <w:b/>
          <w:sz w:val="24"/>
          <w:szCs w:val="24"/>
        </w:rPr>
      </w:pPr>
    </w:p>
    <w:p w:rsidR="00F06B24" w:rsidRDefault="00F06B24" w:rsidP="006A3803">
      <w:pPr>
        <w:tabs>
          <w:tab w:val="left" w:pos="10490"/>
        </w:tabs>
        <w:spacing w:after="0" w:line="240" w:lineRule="auto"/>
        <w:ind w:left="284" w:right="849"/>
        <w:jc w:val="center"/>
        <w:rPr>
          <w:rFonts w:ascii="Arial" w:eastAsia="Calibri" w:hAnsi="Arial" w:cs="Arial"/>
          <w:b/>
          <w:bCs/>
          <w:iCs/>
          <w:color w:val="0070C0"/>
          <w:sz w:val="36"/>
          <w:szCs w:val="36"/>
        </w:rPr>
      </w:pPr>
    </w:p>
    <w:p w:rsidR="00F06B24" w:rsidRDefault="00F06B24" w:rsidP="006A3803">
      <w:pPr>
        <w:tabs>
          <w:tab w:val="left" w:pos="10490"/>
        </w:tabs>
        <w:spacing w:after="0" w:line="240" w:lineRule="auto"/>
        <w:ind w:left="284" w:right="849"/>
        <w:jc w:val="center"/>
        <w:rPr>
          <w:rFonts w:ascii="Arial" w:eastAsia="Calibri" w:hAnsi="Arial" w:cs="Arial"/>
          <w:b/>
          <w:bCs/>
          <w:iCs/>
          <w:color w:val="0070C0"/>
          <w:sz w:val="36"/>
          <w:szCs w:val="36"/>
        </w:rPr>
      </w:pPr>
    </w:p>
    <w:p w:rsidR="0024566C" w:rsidRPr="008162EC" w:rsidRDefault="0024566C" w:rsidP="0024566C">
      <w:pPr>
        <w:pStyle w:val="Cuerpo"/>
        <w:jc w:val="center"/>
        <w:rPr>
          <w:rFonts w:asciiTheme="minorHAnsi" w:hAnsiTheme="minorHAnsi"/>
          <w:b/>
          <w:color w:val="4F81BD" w:themeColor="accent1"/>
          <w:sz w:val="36"/>
          <w:szCs w:val="34"/>
        </w:rPr>
      </w:pPr>
      <w:r w:rsidRPr="008162EC">
        <w:rPr>
          <w:rFonts w:asciiTheme="minorHAnsi" w:hAnsiTheme="minorHAnsi"/>
          <w:b/>
          <w:color w:val="4F81BD" w:themeColor="accent1"/>
          <w:sz w:val="36"/>
          <w:szCs w:val="34"/>
        </w:rPr>
        <w:t xml:space="preserve">Forética selecciona 60 proyectos </w:t>
      </w:r>
      <w:r w:rsidR="008162EC" w:rsidRPr="008162EC">
        <w:rPr>
          <w:rFonts w:asciiTheme="minorHAnsi" w:hAnsiTheme="minorHAnsi"/>
          <w:b/>
          <w:color w:val="4F81BD" w:themeColor="accent1"/>
          <w:sz w:val="36"/>
          <w:szCs w:val="34"/>
        </w:rPr>
        <w:t>empresariales de colaboración</w:t>
      </w:r>
      <w:r w:rsidR="008162EC">
        <w:rPr>
          <w:rFonts w:asciiTheme="minorHAnsi" w:hAnsiTheme="minorHAnsi"/>
          <w:b/>
          <w:color w:val="4F81BD" w:themeColor="accent1"/>
          <w:sz w:val="36"/>
          <w:szCs w:val="34"/>
        </w:rPr>
        <w:t xml:space="preserve"> en el fomento de las ciudades sostenibles</w:t>
      </w:r>
    </w:p>
    <w:p w:rsidR="0024566C" w:rsidRDefault="0024566C" w:rsidP="0024566C">
      <w:pPr>
        <w:pStyle w:val="Cuerpo"/>
        <w:rPr>
          <w:sz w:val="26"/>
          <w:szCs w:val="26"/>
        </w:rPr>
      </w:pPr>
    </w:p>
    <w:p w:rsidR="0024566C" w:rsidRPr="0024566C" w:rsidRDefault="0024566C" w:rsidP="0024566C">
      <w:pPr>
        <w:pStyle w:val="Cuerpo"/>
        <w:numPr>
          <w:ilvl w:val="0"/>
          <w:numId w:val="8"/>
        </w:numPr>
        <w:jc w:val="both"/>
        <w:rPr>
          <w:rFonts w:asciiTheme="minorHAnsi" w:hAnsiTheme="minorHAnsi"/>
          <w:sz w:val="24"/>
          <w:szCs w:val="24"/>
        </w:rPr>
      </w:pPr>
      <w:r w:rsidRPr="0024566C">
        <w:rPr>
          <w:rFonts w:asciiTheme="minorHAnsi" w:hAnsiTheme="minorHAnsi"/>
          <w:sz w:val="24"/>
          <w:szCs w:val="24"/>
        </w:rPr>
        <w:t>Los proyectos, enmarcados en ámbitos como la movilidad y transporte eficiente, economía circular, comunicación y sensibilización o mejora de la calidad de vida en las ciudades, entre otros, han sido desarrollados por grandes empresas y organizaciones para el fomento de las ciudades sostenibles</w:t>
      </w:r>
    </w:p>
    <w:p w:rsidR="0024566C" w:rsidRDefault="0024566C" w:rsidP="0024566C">
      <w:pPr>
        <w:pStyle w:val="Cuerpo"/>
        <w:numPr>
          <w:ilvl w:val="0"/>
          <w:numId w:val="8"/>
        </w:numPr>
        <w:jc w:val="both"/>
        <w:rPr>
          <w:rFonts w:asciiTheme="minorHAnsi" w:hAnsiTheme="minorHAnsi"/>
          <w:sz w:val="24"/>
          <w:szCs w:val="24"/>
        </w:rPr>
      </w:pPr>
      <w:r w:rsidRPr="0024566C">
        <w:rPr>
          <w:rFonts w:asciiTheme="minorHAnsi" w:hAnsiTheme="minorHAnsi"/>
          <w:sz w:val="24"/>
          <w:szCs w:val="24"/>
        </w:rPr>
        <w:t>En el encuentro celebrado hoy se ha analizado el papel de las empresas en este ámbito y la importancia de la colaboración público-privada para hacer frente a este reto</w:t>
      </w:r>
    </w:p>
    <w:p w:rsidR="00B778D1" w:rsidRPr="0024566C" w:rsidRDefault="00B778D1" w:rsidP="0024566C">
      <w:pPr>
        <w:pStyle w:val="Cuerpo"/>
        <w:numPr>
          <w:ilvl w:val="0"/>
          <w:numId w:val="8"/>
        </w:numPr>
        <w:jc w:val="both"/>
        <w:rPr>
          <w:rFonts w:asciiTheme="minorHAnsi" w:hAnsiTheme="minorHAnsi"/>
          <w:sz w:val="24"/>
          <w:szCs w:val="24"/>
        </w:rPr>
      </w:pPr>
      <w:r>
        <w:rPr>
          <w:rFonts w:asciiTheme="minorHAnsi" w:hAnsiTheme="minorHAnsi"/>
          <w:sz w:val="24"/>
          <w:szCs w:val="24"/>
        </w:rPr>
        <w:t xml:space="preserve">Más de 520 organizaciones </w:t>
      </w:r>
      <w:r w:rsidR="00231100">
        <w:rPr>
          <w:rFonts w:asciiTheme="minorHAnsi" w:hAnsiTheme="minorHAnsi"/>
          <w:sz w:val="24"/>
          <w:szCs w:val="24"/>
        </w:rPr>
        <w:t>han participado</w:t>
      </w:r>
      <w:r>
        <w:rPr>
          <w:rFonts w:asciiTheme="minorHAnsi" w:hAnsiTheme="minorHAnsi"/>
          <w:sz w:val="24"/>
          <w:szCs w:val="24"/>
        </w:rPr>
        <w:t xml:space="preserve"> en esta iniciativa que reconoce su compromiso con la sostenibilidad urbana</w:t>
      </w:r>
    </w:p>
    <w:p w:rsidR="0024566C" w:rsidRPr="0024566C" w:rsidRDefault="0024566C" w:rsidP="0024566C">
      <w:pPr>
        <w:pStyle w:val="Cuerpo"/>
        <w:jc w:val="both"/>
        <w:rPr>
          <w:rFonts w:asciiTheme="minorHAnsi" w:hAnsiTheme="minorHAnsi"/>
          <w:sz w:val="24"/>
          <w:szCs w:val="24"/>
        </w:rPr>
      </w:pPr>
    </w:p>
    <w:p w:rsidR="0024566C" w:rsidRPr="0024566C" w:rsidRDefault="0024566C" w:rsidP="0024566C">
      <w:pPr>
        <w:pStyle w:val="Cuerpo"/>
        <w:jc w:val="both"/>
        <w:rPr>
          <w:rFonts w:asciiTheme="minorHAnsi" w:hAnsiTheme="minorHAnsi"/>
          <w:b/>
          <w:sz w:val="24"/>
          <w:szCs w:val="24"/>
        </w:rPr>
      </w:pPr>
    </w:p>
    <w:p w:rsidR="009F5F93" w:rsidRDefault="0024566C" w:rsidP="0024566C">
      <w:pPr>
        <w:pStyle w:val="Cuerpo"/>
        <w:jc w:val="both"/>
        <w:rPr>
          <w:rFonts w:asciiTheme="minorHAnsi" w:hAnsiTheme="minorHAnsi"/>
          <w:sz w:val="24"/>
          <w:szCs w:val="24"/>
        </w:rPr>
      </w:pPr>
      <w:r w:rsidRPr="0024566C">
        <w:rPr>
          <w:rFonts w:asciiTheme="minorHAnsi" w:hAnsiTheme="minorHAnsi"/>
          <w:b/>
          <w:sz w:val="24"/>
          <w:szCs w:val="24"/>
        </w:rPr>
        <w:t>Madrid, 21 de Julio de 2017</w:t>
      </w:r>
      <w:r w:rsidRPr="0024566C">
        <w:rPr>
          <w:rFonts w:asciiTheme="minorHAnsi" w:hAnsiTheme="minorHAnsi"/>
          <w:sz w:val="24"/>
          <w:szCs w:val="24"/>
        </w:rPr>
        <w:t xml:space="preserve"> - </w:t>
      </w:r>
      <w:r w:rsidR="008162EC" w:rsidRPr="0024566C">
        <w:rPr>
          <w:rFonts w:asciiTheme="minorHAnsi" w:hAnsiTheme="minorHAnsi"/>
          <w:sz w:val="24"/>
          <w:szCs w:val="24"/>
        </w:rPr>
        <w:t>Forética, bajo el marco de su iniciativa “</w:t>
      </w:r>
      <w:r w:rsidR="008162EC">
        <w:rPr>
          <w:rFonts w:asciiTheme="minorHAnsi" w:hAnsiTheme="minorHAnsi"/>
          <w:sz w:val="24"/>
          <w:szCs w:val="24"/>
        </w:rPr>
        <w:t>Vida Sostenible en Ciudades” ha seleccionado 60 proyectos colaborativos</w:t>
      </w:r>
      <w:r w:rsidR="00B778D1">
        <w:rPr>
          <w:rFonts w:asciiTheme="minorHAnsi" w:hAnsiTheme="minorHAnsi"/>
          <w:sz w:val="24"/>
          <w:szCs w:val="24"/>
        </w:rPr>
        <w:t xml:space="preserve"> entre empresas y Administraciones Públicas</w:t>
      </w:r>
      <w:r w:rsidR="009F5F93">
        <w:rPr>
          <w:rFonts w:asciiTheme="minorHAnsi" w:hAnsiTheme="minorHAnsi"/>
          <w:sz w:val="24"/>
          <w:szCs w:val="24"/>
        </w:rPr>
        <w:t xml:space="preserve">, </w:t>
      </w:r>
      <w:r w:rsidR="008162EC">
        <w:rPr>
          <w:rFonts w:asciiTheme="minorHAnsi" w:hAnsiTheme="minorHAnsi"/>
          <w:sz w:val="24"/>
          <w:szCs w:val="24"/>
        </w:rPr>
        <w:t xml:space="preserve">con el objetivo de impulsar la participación </w:t>
      </w:r>
      <w:r w:rsidR="009F5F93">
        <w:rPr>
          <w:rFonts w:asciiTheme="minorHAnsi" w:hAnsiTheme="minorHAnsi"/>
          <w:sz w:val="24"/>
          <w:szCs w:val="24"/>
        </w:rPr>
        <w:t xml:space="preserve">empresarial activa en este ámbito, colaborando, además, con </w:t>
      </w:r>
      <w:r w:rsidR="008B27F3">
        <w:rPr>
          <w:rFonts w:asciiTheme="minorHAnsi" w:hAnsiTheme="minorHAnsi"/>
          <w:sz w:val="24"/>
          <w:szCs w:val="24"/>
        </w:rPr>
        <w:t xml:space="preserve"> el</w:t>
      </w:r>
      <w:r w:rsidR="008162EC">
        <w:rPr>
          <w:rFonts w:asciiTheme="minorHAnsi" w:hAnsiTheme="minorHAnsi"/>
          <w:sz w:val="24"/>
          <w:szCs w:val="24"/>
        </w:rPr>
        <w:t xml:space="preserve"> Objetivo 11, de los Objetivos de Desarrollo Sostenible, como </w:t>
      </w:r>
      <w:r w:rsidR="009F5F93">
        <w:rPr>
          <w:rFonts w:asciiTheme="minorHAnsi" w:hAnsiTheme="minorHAnsi"/>
          <w:sz w:val="24"/>
          <w:szCs w:val="24"/>
        </w:rPr>
        <w:t xml:space="preserve">uno de los grandes retos a nivel global. </w:t>
      </w:r>
      <w:r w:rsidR="008162EC">
        <w:rPr>
          <w:rFonts w:asciiTheme="minorHAnsi" w:hAnsiTheme="minorHAnsi"/>
          <w:sz w:val="24"/>
          <w:szCs w:val="24"/>
        </w:rPr>
        <w:t xml:space="preserve"> </w:t>
      </w:r>
    </w:p>
    <w:p w:rsidR="009F5F93" w:rsidRDefault="009F5F93" w:rsidP="0024566C">
      <w:pPr>
        <w:pStyle w:val="Cuerpo"/>
        <w:jc w:val="both"/>
        <w:rPr>
          <w:rFonts w:asciiTheme="minorHAnsi" w:hAnsiTheme="minorHAnsi"/>
          <w:sz w:val="24"/>
          <w:szCs w:val="24"/>
        </w:rPr>
      </w:pPr>
    </w:p>
    <w:p w:rsidR="0024566C" w:rsidRDefault="0024566C" w:rsidP="0024566C">
      <w:pPr>
        <w:pStyle w:val="Cuerpo"/>
        <w:jc w:val="both"/>
        <w:rPr>
          <w:rFonts w:asciiTheme="minorHAnsi" w:hAnsiTheme="minorHAnsi"/>
          <w:sz w:val="24"/>
          <w:szCs w:val="24"/>
        </w:rPr>
      </w:pPr>
      <w:r w:rsidRPr="0024566C">
        <w:rPr>
          <w:rFonts w:asciiTheme="minorHAnsi" w:hAnsiTheme="minorHAnsi"/>
          <w:sz w:val="24"/>
          <w:szCs w:val="24"/>
        </w:rPr>
        <w:t xml:space="preserve">La iniciativa, que ha contado con el apoyo de </w:t>
      </w:r>
      <w:proofErr w:type="spellStart"/>
      <w:r w:rsidRPr="0024566C">
        <w:rPr>
          <w:rFonts w:asciiTheme="minorHAnsi" w:hAnsiTheme="minorHAnsi"/>
          <w:sz w:val="24"/>
          <w:szCs w:val="24"/>
        </w:rPr>
        <w:t>Reale</w:t>
      </w:r>
      <w:proofErr w:type="spellEnd"/>
      <w:r w:rsidRPr="0024566C">
        <w:rPr>
          <w:rFonts w:asciiTheme="minorHAnsi" w:hAnsiTheme="minorHAnsi"/>
          <w:sz w:val="24"/>
          <w:szCs w:val="24"/>
        </w:rPr>
        <w:t xml:space="preserve"> Seguros y con la Oficina Española de Cambio Climático (OECC) del Ministerio de Agricultura y Pesca, Alimentación y Medio Ambiente y la Federación Española de Municipios y Provincias (FEMP), como socios institucionales, ha recopilado, seleccionado y reconocido proyectos destacados en ámbitos claves de la sostenibilidad en las ciudades como: la comunicación y sensibilización, el diseño y la producción sostenible, la eficiencia energética, los estilos de vida sostenibles, la salud o la biodiversidad, entre otras temáticas. </w:t>
      </w:r>
    </w:p>
    <w:p w:rsidR="008162EC" w:rsidRDefault="008162EC" w:rsidP="0024566C">
      <w:pPr>
        <w:pStyle w:val="Cuerpo"/>
        <w:jc w:val="both"/>
        <w:rPr>
          <w:rFonts w:asciiTheme="minorHAnsi" w:hAnsiTheme="minorHAnsi"/>
          <w:sz w:val="24"/>
          <w:szCs w:val="24"/>
        </w:rPr>
      </w:pPr>
    </w:p>
    <w:p w:rsidR="00B778D1" w:rsidRPr="00B778D1" w:rsidRDefault="00B778D1" w:rsidP="0024566C">
      <w:pPr>
        <w:pStyle w:val="Cuerpo"/>
        <w:jc w:val="both"/>
        <w:rPr>
          <w:rFonts w:asciiTheme="minorHAnsi" w:hAnsiTheme="minorHAnsi"/>
          <w:sz w:val="24"/>
          <w:szCs w:val="24"/>
        </w:rPr>
      </w:pPr>
      <w:r w:rsidRPr="00B778D1">
        <w:rPr>
          <w:rFonts w:asciiTheme="minorHAnsi" w:hAnsiTheme="minorHAnsi"/>
          <w:sz w:val="24"/>
          <w:szCs w:val="24"/>
        </w:rPr>
        <w:t xml:space="preserve">En la convocatoria </w:t>
      </w:r>
      <w:r w:rsidRPr="00B778D1">
        <w:rPr>
          <w:rFonts w:asciiTheme="minorHAnsi" w:hAnsiTheme="minorHAnsi"/>
          <w:b/>
          <w:sz w:val="24"/>
          <w:szCs w:val="24"/>
        </w:rPr>
        <w:t>han participado un total de 236 empresas, 123 organizaciones y 116 organismos públicos</w:t>
      </w:r>
      <w:r w:rsidRPr="00B778D1">
        <w:rPr>
          <w:rFonts w:asciiTheme="minorHAnsi" w:hAnsiTheme="minorHAnsi"/>
          <w:sz w:val="24"/>
          <w:szCs w:val="24"/>
        </w:rPr>
        <w:t xml:space="preserve">, cuyos proyectos tienen </w:t>
      </w:r>
      <w:r w:rsidRPr="00B778D1">
        <w:rPr>
          <w:rFonts w:asciiTheme="minorHAnsi" w:hAnsiTheme="minorHAnsi"/>
          <w:b/>
          <w:sz w:val="24"/>
          <w:szCs w:val="24"/>
        </w:rPr>
        <w:t>presencia en más de 12 Comunidades Autónomas</w:t>
      </w:r>
      <w:r w:rsidRPr="00B778D1">
        <w:rPr>
          <w:rFonts w:asciiTheme="minorHAnsi" w:hAnsiTheme="minorHAnsi"/>
          <w:sz w:val="24"/>
          <w:szCs w:val="24"/>
        </w:rPr>
        <w:t>. El papel de las empresas en la sostenibilidad urbana se ha ratificado con esta iniciativa</w:t>
      </w:r>
      <w:r>
        <w:rPr>
          <w:rFonts w:asciiTheme="minorHAnsi" w:hAnsiTheme="minorHAnsi"/>
          <w:sz w:val="24"/>
          <w:szCs w:val="24"/>
        </w:rPr>
        <w:t>,</w:t>
      </w:r>
      <w:r w:rsidRPr="00B778D1">
        <w:rPr>
          <w:rFonts w:asciiTheme="minorHAnsi" w:hAnsiTheme="minorHAnsi"/>
          <w:sz w:val="24"/>
          <w:szCs w:val="24"/>
        </w:rPr>
        <w:t xml:space="preserve"> en la que</w:t>
      </w:r>
      <w:r>
        <w:rPr>
          <w:rFonts w:asciiTheme="minorHAnsi" w:hAnsiTheme="minorHAnsi"/>
          <w:sz w:val="24"/>
          <w:szCs w:val="24"/>
        </w:rPr>
        <w:t>,</w:t>
      </w:r>
      <w:r w:rsidRPr="00B778D1">
        <w:rPr>
          <w:rFonts w:asciiTheme="minorHAnsi" w:hAnsiTheme="minorHAnsi"/>
          <w:sz w:val="24"/>
          <w:szCs w:val="24"/>
        </w:rPr>
        <w:t xml:space="preserve"> de los 60 proyectos seleccionados</w:t>
      </w:r>
      <w:r>
        <w:rPr>
          <w:rFonts w:asciiTheme="minorHAnsi" w:hAnsiTheme="minorHAnsi"/>
          <w:sz w:val="24"/>
          <w:szCs w:val="24"/>
        </w:rPr>
        <w:t>,</w:t>
      </w:r>
      <w:r w:rsidRPr="00B778D1">
        <w:rPr>
          <w:rFonts w:asciiTheme="minorHAnsi" w:hAnsiTheme="minorHAnsi"/>
          <w:sz w:val="24"/>
          <w:szCs w:val="24"/>
        </w:rPr>
        <w:t xml:space="preserve"> un </w:t>
      </w:r>
      <w:r w:rsidRPr="00B778D1">
        <w:rPr>
          <w:rFonts w:asciiTheme="minorHAnsi" w:hAnsiTheme="minorHAnsi"/>
          <w:b/>
          <w:sz w:val="24"/>
          <w:szCs w:val="24"/>
        </w:rPr>
        <w:t>80% corresponden a empresas</w:t>
      </w:r>
      <w:r w:rsidRPr="00B778D1">
        <w:rPr>
          <w:rFonts w:asciiTheme="minorHAnsi" w:hAnsiTheme="minorHAnsi"/>
          <w:sz w:val="24"/>
          <w:szCs w:val="24"/>
        </w:rPr>
        <w:t xml:space="preserve"> con sectores representados como alimentación, distribución, construcción, energía y finanzas, entre otros. </w:t>
      </w:r>
    </w:p>
    <w:p w:rsidR="00B778D1" w:rsidRPr="00B778D1" w:rsidRDefault="00B778D1" w:rsidP="0024566C">
      <w:pPr>
        <w:pStyle w:val="Cuerpo"/>
        <w:jc w:val="both"/>
        <w:rPr>
          <w:rFonts w:asciiTheme="minorHAnsi" w:hAnsiTheme="minorHAnsi"/>
          <w:sz w:val="24"/>
          <w:szCs w:val="24"/>
        </w:rPr>
      </w:pPr>
    </w:p>
    <w:p w:rsidR="0024566C" w:rsidRPr="0024566C" w:rsidRDefault="0024566C" w:rsidP="0024566C">
      <w:pPr>
        <w:pStyle w:val="Cuerpo"/>
        <w:jc w:val="both"/>
        <w:rPr>
          <w:rFonts w:asciiTheme="minorHAnsi" w:hAnsiTheme="minorHAnsi"/>
          <w:sz w:val="24"/>
          <w:szCs w:val="24"/>
        </w:rPr>
      </w:pPr>
      <w:r w:rsidRPr="0024566C">
        <w:rPr>
          <w:rFonts w:asciiTheme="minorHAnsi" w:hAnsiTheme="minorHAnsi"/>
          <w:sz w:val="24"/>
          <w:szCs w:val="24"/>
        </w:rPr>
        <w:t xml:space="preserve">Además, el </w:t>
      </w:r>
      <w:hyperlink r:id="rId9" w:history="1">
        <w:r w:rsidRPr="0024566C">
          <w:rPr>
            <w:rStyle w:val="Hipervnculo"/>
            <w:rFonts w:asciiTheme="minorHAnsi" w:hAnsiTheme="minorHAnsi"/>
            <w:sz w:val="24"/>
            <w:szCs w:val="24"/>
          </w:rPr>
          <w:t>Clúster de Cambio Climático</w:t>
        </w:r>
      </w:hyperlink>
      <w:r w:rsidRPr="0024566C">
        <w:rPr>
          <w:rFonts w:asciiTheme="minorHAnsi" w:hAnsiTheme="minorHAnsi"/>
          <w:sz w:val="24"/>
          <w:szCs w:val="24"/>
        </w:rPr>
        <w:t xml:space="preserve"> ha querido respaldar también esta iniciativa. Siendo la sostenibilidad urbana una de las temáticas que centran su actividad en 2017, algunas de las empresas que componen el clúster han presentado sus proyectos en este ámbito.</w:t>
      </w:r>
    </w:p>
    <w:p w:rsidR="0024566C" w:rsidRPr="0024566C" w:rsidRDefault="0024566C" w:rsidP="0024566C">
      <w:pPr>
        <w:pStyle w:val="Cuerpo"/>
        <w:jc w:val="both"/>
        <w:rPr>
          <w:rFonts w:asciiTheme="minorHAnsi" w:hAnsiTheme="minorHAnsi"/>
          <w:sz w:val="24"/>
          <w:szCs w:val="24"/>
        </w:rPr>
      </w:pPr>
    </w:p>
    <w:p w:rsidR="0024566C" w:rsidRDefault="0024566C" w:rsidP="0024566C">
      <w:pPr>
        <w:pStyle w:val="Cuerpo"/>
        <w:jc w:val="both"/>
        <w:rPr>
          <w:rFonts w:asciiTheme="minorHAnsi" w:hAnsiTheme="minorHAnsi"/>
          <w:sz w:val="24"/>
          <w:szCs w:val="24"/>
        </w:rPr>
      </w:pPr>
      <w:r w:rsidRPr="0024566C">
        <w:rPr>
          <w:rFonts w:asciiTheme="minorHAnsi" w:hAnsiTheme="minorHAnsi"/>
          <w:sz w:val="24"/>
          <w:szCs w:val="24"/>
        </w:rPr>
        <w:t xml:space="preserve">Desde Forética, el </w:t>
      </w:r>
      <w:r w:rsidRPr="0024566C">
        <w:rPr>
          <w:rFonts w:asciiTheme="minorHAnsi" w:hAnsiTheme="minorHAnsi"/>
          <w:b/>
          <w:sz w:val="24"/>
          <w:szCs w:val="24"/>
        </w:rPr>
        <w:t>Director General, Germán Granda</w:t>
      </w:r>
      <w:r w:rsidRPr="0024566C">
        <w:rPr>
          <w:rFonts w:asciiTheme="minorHAnsi" w:hAnsiTheme="minorHAnsi"/>
          <w:sz w:val="24"/>
          <w:szCs w:val="24"/>
        </w:rPr>
        <w:t xml:space="preserve"> ha destacado </w:t>
      </w:r>
      <w:r w:rsidRPr="0024566C">
        <w:rPr>
          <w:rFonts w:asciiTheme="minorHAnsi" w:hAnsiTheme="minorHAnsi"/>
          <w:i/>
          <w:sz w:val="24"/>
          <w:szCs w:val="24"/>
        </w:rPr>
        <w:t>“Forética lleva años trabajando en el fomento del papel empresarial e</w:t>
      </w:r>
      <w:r w:rsidR="008B27F3">
        <w:rPr>
          <w:rFonts w:asciiTheme="minorHAnsi" w:hAnsiTheme="minorHAnsi"/>
          <w:i/>
          <w:sz w:val="24"/>
          <w:szCs w:val="24"/>
        </w:rPr>
        <w:t>n la sostenibilidad ambiental. C</w:t>
      </w:r>
      <w:r w:rsidRPr="0024566C">
        <w:rPr>
          <w:rFonts w:asciiTheme="minorHAnsi" w:hAnsiTheme="minorHAnsi"/>
          <w:i/>
          <w:sz w:val="24"/>
          <w:szCs w:val="24"/>
        </w:rPr>
        <w:t>on proyectos como éste, cuyos resultados se han presentado hoy, se reconoce el importante rol que empresas y organizaciones juegan en el futuro de la sostenibilidad. Por ello en Forética trabajamos con nuestros socios en la implicación, la colaboración público-privada, el diálogo y l</w:t>
      </w:r>
      <w:r w:rsidR="008B27F3">
        <w:rPr>
          <w:rFonts w:asciiTheme="minorHAnsi" w:hAnsiTheme="minorHAnsi"/>
          <w:i/>
          <w:sz w:val="24"/>
          <w:szCs w:val="24"/>
        </w:rPr>
        <w:t xml:space="preserve">a investigación, incentivando </w:t>
      </w:r>
      <w:r w:rsidRPr="0024566C">
        <w:rPr>
          <w:rFonts w:asciiTheme="minorHAnsi" w:hAnsiTheme="minorHAnsi"/>
          <w:i/>
          <w:sz w:val="24"/>
          <w:szCs w:val="24"/>
        </w:rPr>
        <w:t>que, cada vez, sean más los proyectos que se desarrollen en favor de la sostenibilidad en las ciudades, como centro económico y social”</w:t>
      </w:r>
      <w:r w:rsidRPr="0024566C">
        <w:rPr>
          <w:rFonts w:asciiTheme="minorHAnsi" w:hAnsiTheme="minorHAnsi"/>
          <w:sz w:val="24"/>
          <w:szCs w:val="24"/>
        </w:rPr>
        <w:t>.</w:t>
      </w:r>
    </w:p>
    <w:p w:rsidR="00B67DD7" w:rsidRDefault="00B67DD7" w:rsidP="0024566C">
      <w:pPr>
        <w:pStyle w:val="Cuerpo"/>
        <w:jc w:val="both"/>
        <w:rPr>
          <w:rFonts w:asciiTheme="minorHAnsi" w:hAnsiTheme="minorHAnsi"/>
          <w:sz w:val="24"/>
          <w:szCs w:val="24"/>
        </w:rPr>
      </w:pPr>
    </w:p>
    <w:p w:rsidR="00675FB1" w:rsidRDefault="00675FB1" w:rsidP="0024566C">
      <w:pPr>
        <w:pStyle w:val="Cuerpo"/>
        <w:jc w:val="both"/>
        <w:rPr>
          <w:rFonts w:asciiTheme="minorHAnsi" w:hAnsiTheme="minorHAnsi"/>
          <w:sz w:val="24"/>
          <w:szCs w:val="24"/>
        </w:rPr>
      </w:pPr>
    </w:p>
    <w:p w:rsidR="00675FB1" w:rsidRDefault="00675FB1" w:rsidP="0024566C">
      <w:pPr>
        <w:pStyle w:val="Cuerpo"/>
        <w:jc w:val="both"/>
        <w:rPr>
          <w:rFonts w:asciiTheme="minorHAnsi" w:hAnsiTheme="minorHAnsi"/>
          <w:sz w:val="24"/>
          <w:szCs w:val="24"/>
        </w:rPr>
      </w:pPr>
    </w:p>
    <w:p w:rsidR="00675FB1" w:rsidRDefault="00675FB1" w:rsidP="0024566C">
      <w:pPr>
        <w:pStyle w:val="Cuerpo"/>
        <w:jc w:val="both"/>
        <w:rPr>
          <w:rFonts w:asciiTheme="minorHAnsi" w:hAnsiTheme="minorHAnsi"/>
          <w:sz w:val="24"/>
          <w:szCs w:val="24"/>
        </w:rPr>
      </w:pPr>
    </w:p>
    <w:p w:rsidR="008B27F3" w:rsidRDefault="008B27F3" w:rsidP="0024566C">
      <w:pPr>
        <w:pStyle w:val="Cuerpo"/>
        <w:jc w:val="both"/>
        <w:rPr>
          <w:rFonts w:asciiTheme="minorHAnsi" w:hAnsiTheme="minorHAnsi"/>
          <w:sz w:val="24"/>
          <w:szCs w:val="24"/>
        </w:rPr>
      </w:pPr>
    </w:p>
    <w:p w:rsidR="00B67DD7" w:rsidRPr="0024566C" w:rsidRDefault="00B67DD7" w:rsidP="0024566C">
      <w:pPr>
        <w:pStyle w:val="Cuerpo"/>
        <w:jc w:val="both"/>
        <w:rPr>
          <w:rFonts w:asciiTheme="minorHAnsi" w:hAnsiTheme="minorHAnsi"/>
          <w:sz w:val="24"/>
          <w:szCs w:val="24"/>
        </w:rPr>
      </w:pPr>
      <w:r w:rsidRPr="00B67DD7">
        <w:rPr>
          <w:rFonts w:asciiTheme="minorHAnsi" w:hAnsiTheme="minorHAnsi"/>
          <w:sz w:val="24"/>
          <w:szCs w:val="24"/>
        </w:rPr>
        <w:t xml:space="preserve">La iniciativa Vida Sostenible en Ciudades está vinculada con el proyecto europeo </w:t>
      </w:r>
      <w:proofErr w:type="spellStart"/>
      <w:r w:rsidRPr="00B67DD7">
        <w:rPr>
          <w:rFonts w:asciiTheme="minorHAnsi" w:hAnsiTheme="minorHAnsi"/>
          <w:sz w:val="24"/>
          <w:szCs w:val="24"/>
        </w:rPr>
        <w:t>Sustainable</w:t>
      </w:r>
      <w:proofErr w:type="spellEnd"/>
      <w:r w:rsidRPr="00B67DD7">
        <w:rPr>
          <w:rFonts w:asciiTheme="minorHAnsi" w:hAnsiTheme="minorHAnsi"/>
          <w:sz w:val="24"/>
          <w:szCs w:val="24"/>
        </w:rPr>
        <w:t xml:space="preserve"> Business Exchange enmarcado en Enterprise 2020 y puesto en marcha por </w:t>
      </w:r>
      <w:hyperlink r:id="rId10" w:history="1">
        <w:r w:rsidRPr="00B67DD7">
          <w:rPr>
            <w:rStyle w:val="Hipervnculo"/>
            <w:rFonts w:asciiTheme="minorHAnsi" w:hAnsiTheme="minorHAnsi"/>
            <w:sz w:val="24"/>
            <w:szCs w:val="24"/>
          </w:rPr>
          <w:t xml:space="preserve">CSR </w:t>
        </w:r>
        <w:proofErr w:type="spellStart"/>
        <w:r w:rsidRPr="00B67DD7">
          <w:rPr>
            <w:rStyle w:val="Hipervnculo"/>
            <w:rFonts w:asciiTheme="minorHAnsi" w:hAnsiTheme="minorHAnsi"/>
            <w:sz w:val="24"/>
            <w:szCs w:val="24"/>
          </w:rPr>
          <w:t>Europe</w:t>
        </w:r>
        <w:proofErr w:type="spellEnd"/>
      </w:hyperlink>
      <w:r w:rsidRPr="00B67DD7">
        <w:rPr>
          <w:rFonts w:asciiTheme="minorHAnsi" w:hAnsiTheme="minorHAnsi"/>
          <w:sz w:val="24"/>
          <w:szCs w:val="24"/>
        </w:rPr>
        <w:t>, red europea para el fomento de la RSE compuesta por más 10.000 empresas en 30 países del continente.</w:t>
      </w:r>
    </w:p>
    <w:p w:rsidR="00B67DD7" w:rsidRPr="0024566C" w:rsidRDefault="00B67DD7" w:rsidP="0024566C">
      <w:pPr>
        <w:pStyle w:val="Cuerpo"/>
        <w:jc w:val="both"/>
        <w:rPr>
          <w:rFonts w:asciiTheme="minorHAnsi" w:hAnsiTheme="minorHAnsi"/>
          <w:b/>
          <w:bCs/>
          <w:sz w:val="24"/>
          <w:szCs w:val="24"/>
        </w:rPr>
      </w:pPr>
      <w:bookmarkStart w:id="0" w:name="_GoBack"/>
      <w:bookmarkEnd w:id="0"/>
    </w:p>
    <w:p w:rsidR="0024566C" w:rsidRPr="0024566C" w:rsidRDefault="0024566C" w:rsidP="0024566C">
      <w:pPr>
        <w:pStyle w:val="Cuerpo"/>
        <w:jc w:val="both"/>
        <w:rPr>
          <w:rFonts w:asciiTheme="minorHAnsi" w:hAnsiTheme="minorHAnsi"/>
          <w:b/>
          <w:bCs/>
          <w:color w:val="4F81BD" w:themeColor="accent1"/>
          <w:sz w:val="28"/>
          <w:szCs w:val="24"/>
        </w:rPr>
      </w:pPr>
      <w:r w:rsidRPr="0024566C">
        <w:rPr>
          <w:rFonts w:asciiTheme="minorHAnsi" w:hAnsiTheme="minorHAnsi"/>
          <w:b/>
          <w:bCs/>
          <w:color w:val="4F81BD" w:themeColor="accent1"/>
          <w:sz w:val="28"/>
          <w:szCs w:val="24"/>
        </w:rPr>
        <w:t>Sostenibilidad Urbana. Retos y Oportunidades</w:t>
      </w:r>
    </w:p>
    <w:p w:rsidR="0024566C" w:rsidRPr="0024566C" w:rsidRDefault="0024566C" w:rsidP="0024566C">
      <w:pPr>
        <w:pStyle w:val="Cuerpo"/>
        <w:jc w:val="both"/>
        <w:rPr>
          <w:rFonts w:asciiTheme="minorHAnsi" w:hAnsiTheme="minorHAnsi"/>
          <w:color w:val="4F81BD" w:themeColor="accent1"/>
          <w:sz w:val="28"/>
          <w:szCs w:val="24"/>
        </w:rPr>
      </w:pPr>
    </w:p>
    <w:p w:rsidR="0024566C" w:rsidRPr="0024566C" w:rsidRDefault="0024566C" w:rsidP="0024566C">
      <w:pPr>
        <w:pStyle w:val="Cuerpo"/>
        <w:jc w:val="both"/>
        <w:rPr>
          <w:rFonts w:asciiTheme="minorHAnsi" w:hAnsiTheme="minorHAnsi"/>
          <w:sz w:val="24"/>
          <w:szCs w:val="24"/>
        </w:rPr>
      </w:pPr>
      <w:r w:rsidRPr="0024566C">
        <w:rPr>
          <w:rFonts w:asciiTheme="minorHAnsi" w:hAnsiTheme="minorHAnsi"/>
          <w:sz w:val="24"/>
          <w:szCs w:val="24"/>
        </w:rPr>
        <w:t xml:space="preserve">Bajo el nombre “La Sostenibilidad Urbana. Retos y oportunidades para las empresas” Forética ha organizado una jornada que ha servido para reconocer el trabajo de las empresas y organizaciones en hacer de las ciudades lugares más sostenibles en términos ambientales, pero que también contribuyan a la calidad de vida de sus ciudadanos. El evento ha servido para conocer las principales tendencias en esta materia, analizando cuál será el papel de las empresas en las ciudades sostenibles. </w:t>
      </w:r>
    </w:p>
    <w:p w:rsidR="0024566C" w:rsidRPr="0024566C" w:rsidRDefault="0024566C" w:rsidP="0024566C">
      <w:pPr>
        <w:pStyle w:val="Cuerpo"/>
        <w:jc w:val="both"/>
        <w:rPr>
          <w:rFonts w:asciiTheme="minorHAnsi" w:hAnsiTheme="minorHAnsi"/>
          <w:sz w:val="24"/>
          <w:szCs w:val="24"/>
        </w:rPr>
      </w:pPr>
    </w:p>
    <w:p w:rsidR="0024566C" w:rsidRPr="0024566C" w:rsidRDefault="0024566C" w:rsidP="0024566C">
      <w:pPr>
        <w:pStyle w:val="Cuerpo"/>
        <w:jc w:val="both"/>
        <w:rPr>
          <w:rFonts w:asciiTheme="minorHAnsi" w:hAnsiTheme="minorHAnsi"/>
          <w:sz w:val="24"/>
          <w:szCs w:val="24"/>
        </w:rPr>
      </w:pPr>
      <w:r w:rsidRPr="0024566C">
        <w:rPr>
          <w:rFonts w:asciiTheme="minorHAnsi" w:hAnsiTheme="minorHAnsi"/>
          <w:sz w:val="24"/>
          <w:szCs w:val="24"/>
        </w:rPr>
        <w:t xml:space="preserve">La jornada ha permitido, además, dialogar sobre los retos a los que se enfrentan empresas, organizaciones y Administraciones Públicas a la hora de poner en marcha proyectos vinculados a la sostenibilidad urbana. A través de una mesa de buenas prácticas se han dado a conocer algunos de los proyectos seleccionados en la iniciativa “Vida Sostenible en Ciudades”, así como, el papel de la Administración Pública, que ha estado representada por el Ayuntamiento de Madrid. </w:t>
      </w:r>
    </w:p>
    <w:p w:rsidR="0024566C" w:rsidRPr="0024566C" w:rsidRDefault="0024566C" w:rsidP="0024566C">
      <w:pPr>
        <w:pStyle w:val="Cuerpo"/>
        <w:jc w:val="both"/>
        <w:rPr>
          <w:rFonts w:asciiTheme="minorHAnsi" w:hAnsiTheme="minorHAnsi"/>
          <w:sz w:val="24"/>
          <w:szCs w:val="24"/>
        </w:rPr>
      </w:pPr>
    </w:p>
    <w:p w:rsidR="0024566C" w:rsidRDefault="0024566C" w:rsidP="0024566C">
      <w:pPr>
        <w:pStyle w:val="Cuerpo"/>
        <w:jc w:val="both"/>
        <w:rPr>
          <w:rFonts w:asciiTheme="minorHAnsi" w:hAnsiTheme="minorHAnsi"/>
          <w:sz w:val="24"/>
          <w:szCs w:val="24"/>
        </w:rPr>
      </w:pPr>
      <w:r w:rsidRPr="0024566C">
        <w:rPr>
          <w:rFonts w:asciiTheme="minorHAnsi" w:hAnsiTheme="minorHAnsi"/>
          <w:sz w:val="24"/>
          <w:szCs w:val="24"/>
        </w:rPr>
        <w:t xml:space="preserve">“Colaboración” ha sido la palabra clave en esta jornada, una colaboración entre empresas, organizaciones, sociedad y Ayuntamientos con la sostenibilidad urbana como reto y oportunidad común. </w:t>
      </w:r>
    </w:p>
    <w:p w:rsidR="008B27F3" w:rsidRPr="008B27F3" w:rsidRDefault="008B27F3" w:rsidP="0024566C">
      <w:pPr>
        <w:pStyle w:val="Cuerpo"/>
        <w:jc w:val="both"/>
        <w:rPr>
          <w:rFonts w:asciiTheme="minorHAnsi" w:hAnsiTheme="minorHAnsi"/>
          <w:b/>
          <w:sz w:val="24"/>
          <w:szCs w:val="24"/>
        </w:rPr>
      </w:pPr>
    </w:p>
    <w:p w:rsidR="008B27F3" w:rsidRPr="008B27F3" w:rsidRDefault="008B27F3" w:rsidP="0024566C">
      <w:pPr>
        <w:pStyle w:val="Cuerpo"/>
        <w:jc w:val="both"/>
        <w:rPr>
          <w:rFonts w:asciiTheme="minorHAnsi" w:hAnsiTheme="minorHAnsi"/>
          <w:b/>
          <w:sz w:val="24"/>
          <w:szCs w:val="24"/>
        </w:rPr>
      </w:pPr>
      <w:r>
        <w:rPr>
          <w:rFonts w:asciiTheme="minorHAnsi" w:hAnsiTheme="minorHAnsi"/>
          <w:b/>
          <w:sz w:val="24"/>
          <w:szCs w:val="24"/>
        </w:rPr>
        <w:t>Se puede consultar</w:t>
      </w:r>
      <w:r w:rsidRPr="008B27F3">
        <w:rPr>
          <w:rFonts w:asciiTheme="minorHAnsi" w:hAnsiTheme="minorHAnsi"/>
          <w:b/>
          <w:sz w:val="24"/>
          <w:szCs w:val="24"/>
        </w:rPr>
        <w:t xml:space="preserve"> el listado completo de iniciativas </w:t>
      </w:r>
      <w:r>
        <w:rPr>
          <w:rFonts w:asciiTheme="minorHAnsi" w:hAnsiTheme="minorHAnsi"/>
          <w:b/>
          <w:sz w:val="24"/>
          <w:szCs w:val="24"/>
        </w:rPr>
        <w:t xml:space="preserve">seleccionadas </w:t>
      </w:r>
      <w:hyperlink r:id="rId11" w:history="1">
        <w:r w:rsidRPr="008B27F3">
          <w:rPr>
            <w:rStyle w:val="Hipervnculo"/>
            <w:rFonts w:asciiTheme="minorHAnsi" w:hAnsiTheme="minorHAnsi"/>
            <w:b/>
            <w:sz w:val="24"/>
            <w:szCs w:val="24"/>
          </w:rPr>
          <w:t>aquí</w:t>
        </w:r>
      </w:hyperlink>
    </w:p>
    <w:p w:rsidR="00100F01" w:rsidRDefault="00100F01" w:rsidP="00503DE1">
      <w:pPr>
        <w:tabs>
          <w:tab w:val="left" w:pos="9923"/>
        </w:tabs>
        <w:spacing w:after="0" w:line="240" w:lineRule="auto"/>
        <w:ind w:right="-1"/>
        <w:rPr>
          <w:b/>
          <w:color w:val="4F81BD" w:themeColor="accent1"/>
          <w:sz w:val="32"/>
          <w:szCs w:val="32"/>
        </w:rPr>
      </w:pPr>
    </w:p>
    <w:p w:rsidR="00B011BB" w:rsidRDefault="00B011BB" w:rsidP="00503DE1">
      <w:pPr>
        <w:tabs>
          <w:tab w:val="left" w:pos="9923"/>
        </w:tabs>
        <w:spacing w:after="0" w:line="240" w:lineRule="auto"/>
        <w:ind w:right="-1"/>
        <w:rPr>
          <w:b/>
          <w:color w:val="4F81BD" w:themeColor="accent1"/>
          <w:sz w:val="32"/>
          <w:szCs w:val="32"/>
        </w:rPr>
      </w:pPr>
      <w:r>
        <w:rPr>
          <w:b/>
          <w:color w:val="4F81BD" w:themeColor="accent1"/>
          <w:sz w:val="32"/>
          <w:szCs w:val="32"/>
        </w:rPr>
        <w:t>Sobre Forética</w:t>
      </w:r>
    </w:p>
    <w:p w:rsidR="00B011BB" w:rsidRDefault="00B011BB" w:rsidP="00503DE1">
      <w:pPr>
        <w:tabs>
          <w:tab w:val="left" w:pos="9923"/>
        </w:tabs>
        <w:spacing w:after="0" w:line="240" w:lineRule="auto"/>
        <w:ind w:right="-1"/>
      </w:pPr>
    </w:p>
    <w:p w:rsidR="00B011BB" w:rsidRDefault="00B011BB" w:rsidP="008F0D81">
      <w:pPr>
        <w:spacing w:after="0" w:line="240" w:lineRule="auto"/>
        <w:jc w:val="both"/>
      </w:pPr>
      <w:r>
        <w:t>Forética es la asociación de empresas y profesionales de la responsabilidad social empresarial / sostenibilidad líder en España y Latinoamérica, que tiene como misión fomentar la integración de los aspectos sociales, ambientales y de buen gobierno en la estrategia y gestión de empresas y organizaciones. Actualmente está formada por más de 200 socios.</w:t>
      </w:r>
    </w:p>
    <w:p w:rsidR="008F0D81" w:rsidRDefault="008F0D81" w:rsidP="008F0D81">
      <w:pPr>
        <w:spacing w:after="0" w:line="240" w:lineRule="auto"/>
        <w:jc w:val="both"/>
      </w:pPr>
    </w:p>
    <w:p w:rsidR="00200911" w:rsidRDefault="00B011BB" w:rsidP="008F0D81">
      <w:pPr>
        <w:spacing w:after="0" w:line="240" w:lineRule="auto"/>
        <w:jc w:val="both"/>
      </w:pPr>
      <w:r>
        <w:t xml:space="preserve">Forética </w:t>
      </w:r>
      <w:r w:rsidR="0031479C">
        <w:t xml:space="preserve">es el único representante en España del </w:t>
      </w:r>
      <w:proofErr w:type="spellStart"/>
      <w:r w:rsidR="0031479C">
        <w:t>World</w:t>
      </w:r>
      <w:proofErr w:type="spellEnd"/>
      <w:r w:rsidR="0031479C">
        <w:t xml:space="preserve"> Business Council </w:t>
      </w:r>
      <w:proofErr w:type="spellStart"/>
      <w:r w:rsidR="0031479C">
        <w:t>for</w:t>
      </w:r>
      <w:proofErr w:type="spellEnd"/>
      <w:r w:rsidR="0031479C">
        <w:t xml:space="preserve"> </w:t>
      </w:r>
      <w:proofErr w:type="spellStart"/>
      <w:r w:rsidR="0031479C">
        <w:t>Sustainable</w:t>
      </w:r>
      <w:proofErr w:type="spellEnd"/>
      <w:r w:rsidR="0031479C">
        <w:t xml:space="preserve"> </w:t>
      </w:r>
      <w:proofErr w:type="spellStart"/>
      <w:r w:rsidR="0031479C">
        <w:t>Development</w:t>
      </w:r>
      <w:proofErr w:type="spellEnd"/>
      <w:r w:rsidR="0031479C">
        <w:t xml:space="preserve"> (WBCSD)</w:t>
      </w:r>
      <w:r>
        <w:t xml:space="preserve"> y</w:t>
      </w:r>
      <w:r w:rsidR="00D57BAD">
        <w:t>,</w:t>
      </w:r>
      <w:r>
        <w:t xml:space="preserve"> por tanto</w:t>
      </w:r>
      <w:r w:rsidR="00D57BAD">
        <w:t>,</w:t>
      </w:r>
      <w:r>
        <w:t xml:space="preserve"> nombrada Consejo Empresarial Español para el Desarrollo Sostenible. Además forma parte del Consejo de Administración de CSR </w:t>
      </w:r>
      <w:proofErr w:type="spellStart"/>
      <w:r>
        <w:t>Europe</w:t>
      </w:r>
      <w:proofErr w:type="spellEnd"/>
      <w:r>
        <w:t>.</w:t>
      </w:r>
      <w:r w:rsidR="00200911">
        <w:t xml:space="preserve"> </w:t>
      </w:r>
    </w:p>
    <w:p w:rsidR="00200911" w:rsidRDefault="00200911" w:rsidP="008F0D81">
      <w:pPr>
        <w:spacing w:after="0" w:line="240" w:lineRule="auto"/>
        <w:jc w:val="both"/>
      </w:pPr>
    </w:p>
    <w:p w:rsidR="00B011BB" w:rsidRDefault="00B011BB" w:rsidP="008F0D81">
      <w:pPr>
        <w:spacing w:after="0" w:line="240" w:lineRule="auto"/>
        <w:jc w:val="both"/>
      </w:pPr>
      <w:r>
        <w:t xml:space="preserve">En España, Forética forma parte del Consejo Estatal de RSE como vocal experto. Asimismo, es propietaria de la Norma SGE 21, primer sistema de gestión de la responsabilidad social que permite, de manera voluntaria, alcanzar una certificación. En la actualidad, más de un centenar de empresas y organizaciones están certificadas con la Norma en España y Latinoamérica. </w:t>
      </w:r>
    </w:p>
    <w:p w:rsidR="008F0D81" w:rsidRDefault="008F0D81" w:rsidP="008F0D81">
      <w:pPr>
        <w:spacing w:after="0" w:line="240" w:lineRule="auto"/>
        <w:jc w:val="both"/>
        <w:rPr>
          <w:rFonts w:eastAsia="Times New Roman" w:cs="Arial"/>
          <w:color w:val="000000"/>
          <w:lang w:eastAsia="es-ES"/>
        </w:rPr>
      </w:pPr>
    </w:p>
    <w:p w:rsidR="00B011BB" w:rsidRDefault="00B011BB" w:rsidP="008F0D81">
      <w:pPr>
        <w:spacing w:after="0" w:line="240" w:lineRule="auto"/>
        <w:jc w:val="both"/>
        <w:rPr>
          <w:rFonts w:eastAsia="Times New Roman" w:cs="Arial"/>
          <w:color w:val="000000"/>
          <w:lang w:eastAsia="es-ES"/>
        </w:rPr>
      </w:pPr>
      <w:r>
        <w:rPr>
          <w:rFonts w:eastAsia="Times New Roman" w:cs="Arial"/>
          <w:color w:val="000000"/>
          <w:lang w:eastAsia="es-ES"/>
        </w:rPr>
        <w:t xml:space="preserve">Más información en </w:t>
      </w:r>
      <w:hyperlink r:id="rId12" w:history="1">
        <w:r>
          <w:rPr>
            <w:rStyle w:val="Hipervnculo"/>
            <w:rFonts w:eastAsia="Times New Roman" w:cs="Arial"/>
            <w:lang w:eastAsia="es-ES"/>
          </w:rPr>
          <w:t>www.foretica.org</w:t>
        </w:r>
      </w:hyperlink>
      <w:r>
        <w:rPr>
          <w:rFonts w:eastAsia="Times New Roman" w:cs="Arial"/>
          <w:color w:val="000000"/>
          <w:lang w:eastAsia="es-ES"/>
        </w:rPr>
        <w:t xml:space="preserve"> </w:t>
      </w:r>
    </w:p>
    <w:p w:rsidR="006A3803" w:rsidRDefault="00545AC2" w:rsidP="008F0D81">
      <w:pPr>
        <w:spacing w:after="0" w:line="240" w:lineRule="auto"/>
        <w:jc w:val="both"/>
        <w:rPr>
          <w:rFonts w:cs="Arial"/>
          <w:lang w:val="en-GB"/>
        </w:rPr>
      </w:pPr>
      <w:r w:rsidRPr="00C256BF">
        <w:rPr>
          <w:rFonts w:cs="Arial"/>
          <w:lang w:val="en-GB"/>
        </w:rPr>
        <w:t xml:space="preserve">Twitter: </w:t>
      </w:r>
      <w:r w:rsidR="00077C42">
        <w:rPr>
          <w:rFonts w:cs="Arial"/>
          <w:lang w:val="en-GB"/>
        </w:rPr>
        <w:t>@</w:t>
      </w:r>
      <w:proofErr w:type="spellStart"/>
      <w:r w:rsidR="00077C42">
        <w:rPr>
          <w:rFonts w:cs="Arial"/>
          <w:lang w:val="en-GB"/>
        </w:rPr>
        <w:t>foretica</w:t>
      </w:r>
      <w:proofErr w:type="spellEnd"/>
      <w:r w:rsidR="00077C42">
        <w:rPr>
          <w:rFonts w:cs="Arial"/>
          <w:lang w:val="en-GB"/>
        </w:rPr>
        <w:t xml:space="preserve"> </w:t>
      </w:r>
      <w:r w:rsidR="000A3AD7" w:rsidRPr="00C256BF">
        <w:rPr>
          <w:rFonts w:cs="Arial"/>
          <w:lang w:val="en-GB"/>
        </w:rPr>
        <w:t xml:space="preserve"> </w:t>
      </w:r>
    </w:p>
    <w:p w:rsidR="006F1BA3" w:rsidRPr="00C256BF" w:rsidRDefault="006F1BA3" w:rsidP="008F0D81">
      <w:pPr>
        <w:spacing w:after="0" w:line="240" w:lineRule="auto"/>
        <w:jc w:val="both"/>
        <w:rPr>
          <w:rFonts w:cs="Arial"/>
          <w:lang w:val="en-GB"/>
        </w:rPr>
      </w:pPr>
      <w:r>
        <w:rPr>
          <w:rFonts w:cs="Arial"/>
          <w:lang w:val="en-GB"/>
        </w:rPr>
        <w:t xml:space="preserve">LinkedIn: </w:t>
      </w:r>
      <w:hyperlink r:id="rId13" w:history="1">
        <w:r w:rsidRPr="00122D0C">
          <w:rPr>
            <w:rStyle w:val="Hipervnculo"/>
            <w:rFonts w:cs="Arial"/>
            <w:lang w:val="en-GB"/>
          </w:rPr>
          <w:t>https://www.linkedin.com/company/foretica</w:t>
        </w:r>
      </w:hyperlink>
      <w:r>
        <w:rPr>
          <w:rFonts w:cs="Arial"/>
          <w:lang w:val="en-GB"/>
        </w:rPr>
        <w:t xml:space="preserve">  </w:t>
      </w:r>
    </w:p>
    <w:p w:rsidR="006C339A" w:rsidRPr="00B011BB" w:rsidRDefault="006C339A" w:rsidP="008F0D81">
      <w:pPr>
        <w:tabs>
          <w:tab w:val="left" w:pos="9923"/>
        </w:tabs>
        <w:spacing w:after="0" w:line="240" w:lineRule="auto"/>
        <w:ind w:right="-1"/>
        <w:rPr>
          <w:rFonts w:cs="Arial"/>
          <w:lang w:val="en-US"/>
        </w:rPr>
      </w:pPr>
      <w:r w:rsidRPr="00B011BB">
        <w:rPr>
          <w:rFonts w:cs="Arial"/>
          <w:lang w:val="en-US"/>
        </w:rPr>
        <w:t xml:space="preserve">Facebook: </w:t>
      </w:r>
      <w:hyperlink r:id="rId14" w:history="1">
        <w:r w:rsidRPr="00B011BB">
          <w:rPr>
            <w:rStyle w:val="Hipervnculo"/>
            <w:rFonts w:cs="Arial"/>
            <w:lang w:val="en-US"/>
          </w:rPr>
          <w:t>https://www.facebook.com/pages/Forética/298812174327</w:t>
        </w:r>
      </w:hyperlink>
    </w:p>
    <w:p w:rsidR="00E065F4" w:rsidRPr="00B011BB" w:rsidRDefault="006C339A" w:rsidP="008F0D81">
      <w:pPr>
        <w:tabs>
          <w:tab w:val="left" w:pos="9923"/>
        </w:tabs>
        <w:spacing w:after="0" w:line="240" w:lineRule="auto"/>
        <w:ind w:right="-1"/>
        <w:rPr>
          <w:rFonts w:cs="Arial"/>
          <w:lang w:val="pt-BR"/>
        </w:rPr>
      </w:pPr>
      <w:proofErr w:type="spellStart"/>
      <w:r w:rsidRPr="00B011BB">
        <w:rPr>
          <w:rFonts w:cs="Arial"/>
          <w:lang w:val="pt-BR"/>
        </w:rPr>
        <w:t>YouTube</w:t>
      </w:r>
      <w:proofErr w:type="spellEnd"/>
      <w:r w:rsidRPr="00B011BB">
        <w:rPr>
          <w:rFonts w:cs="Arial"/>
          <w:lang w:val="pt-BR"/>
        </w:rPr>
        <w:t xml:space="preserve">: </w:t>
      </w:r>
      <w:hyperlink r:id="rId15" w:history="1">
        <w:r w:rsidRPr="00B011BB">
          <w:rPr>
            <w:rStyle w:val="Hipervnculo"/>
            <w:rFonts w:cs="Arial"/>
            <w:lang w:val="pt-BR"/>
          </w:rPr>
          <w:t>https://www.youtube.com/user/foretica</w:t>
        </w:r>
      </w:hyperlink>
      <w:r w:rsidRPr="00B011BB">
        <w:rPr>
          <w:rFonts w:cs="Arial"/>
          <w:lang w:val="pt-BR"/>
        </w:rPr>
        <w:t xml:space="preserve">    </w:t>
      </w:r>
    </w:p>
    <w:sectPr w:rsidR="00E065F4" w:rsidRPr="00B011BB" w:rsidSect="00733CD7">
      <w:headerReference w:type="default" r:id="rId16"/>
      <w:footerReference w:type="default" r:id="rId17"/>
      <w:pgSz w:w="11906" w:h="16838"/>
      <w:pgMar w:top="-580" w:right="1558" w:bottom="567" w:left="1418" w:header="708" w:footer="5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64B" w:rsidRDefault="00D1164B" w:rsidP="0008223D">
      <w:pPr>
        <w:spacing w:after="0" w:line="240" w:lineRule="auto"/>
      </w:pPr>
      <w:r>
        <w:separator/>
      </w:r>
    </w:p>
  </w:endnote>
  <w:endnote w:type="continuationSeparator" w:id="0">
    <w:p w:rsidR="00D1164B" w:rsidRDefault="00D1164B" w:rsidP="00082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Regular">
    <w:altName w:val="Arial Narrow"/>
    <w:charset w:val="00"/>
    <w:family w:val="swiss"/>
    <w:pitch w:val="variable"/>
    <w:sig w:usb0="80000027"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AA" w:rsidRDefault="00B841DA">
    <w:pPr>
      <w:pStyle w:val="Piedepgina"/>
    </w:pPr>
    <w:r>
      <w:rPr>
        <w:noProof/>
        <w:lang w:eastAsia="es-ES"/>
      </w:rPr>
      <w:drawing>
        <wp:anchor distT="0" distB="0" distL="114300" distR="114300" simplePos="0" relativeHeight="251658240" behindDoc="0" locked="0" layoutInCell="1" allowOverlap="1" wp14:anchorId="07F65E4A" wp14:editId="118BEA38">
          <wp:simplePos x="0" y="0"/>
          <wp:positionH relativeFrom="column">
            <wp:posOffset>4192905</wp:posOffset>
          </wp:positionH>
          <wp:positionV relativeFrom="paragraph">
            <wp:posOffset>-63500</wp:posOffset>
          </wp:positionV>
          <wp:extent cx="905510" cy="440690"/>
          <wp:effectExtent l="0" t="0" r="889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E_SEGUROS.jpg"/>
                  <pic:cNvPicPr/>
                </pic:nvPicPr>
                <pic:blipFill>
                  <a:blip r:embed="rId1">
                    <a:extLst>
                      <a:ext uri="{28A0092B-C50C-407E-A947-70E740481C1C}">
                        <a14:useLocalDpi xmlns:a14="http://schemas.microsoft.com/office/drawing/2010/main" val="0"/>
                      </a:ext>
                    </a:extLst>
                  </a:blip>
                  <a:stretch>
                    <a:fillRect/>
                  </a:stretch>
                </pic:blipFill>
                <pic:spPr>
                  <a:xfrm>
                    <a:off x="0" y="0"/>
                    <a:ext cx="905510" cy="440690"/>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14:anchorId="37161D58" wp14:editId="6670944E">
          <wp:simplePos x="0" y="0"/>
          <wp:positionH relativeFrom="column">
            <wp:posOffset>2175510</wp:posOffset>
          </wp:positionH>
          <wp:positionV relativeFrom="paragraph">
            <wp:posOffset>-22225</wp:posOffset>
          </wp:positionV>
          <wp:extent cx="591820" cy="390525"/>
          <wp:effectExtent l="0" t="0" r="0" b="9525"/>
          <wp:wrapThrough wrapText="bothSides">
            <wp:wrapPolygon edited="0">
              <wp:start x="0" y="0"/>
              <wp:lineTo x="0" y="21073"/>
              <wp:lineTo x="20858" y="21073"/>
              <wp:lineTo x="20858"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C_baja.jpg"/>
                  <pic:cNvPicPr/>
                </pic:nvPicPr>
                <pic:blipFill>
                  <a:blip r:embed="rId2">
                    <a:extLst>
                      <a:ext uri="{28A0092B-C50C-407E-A947-70E740481C1C}">
                        <a14:useLocalDpi xmlns:a14="http://schemas.microsoft.com/office/drawing/2010/main" val="0"/>
                      </a:ext>
                    </a:extLst>
                  </a:blip>
                  <a:stretch>
                    <a:fillRect/>
                  </a:stretch>
                </pic:blipFill>
                <pic:spPr>
                  <a:xfrm>
                    <a:off x="0" y="0"/>
                    <a:ext cx="591820" cy="39052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simplePos x="0" y="0"/>
          <wp:positionH relativeFrom="column">
            <wp:posOffset>1328420</wp:posOffset>
          </wp:positionH>
          <wp:positionV relativeFrom="paragraph">
            <wp:posOffset>-59690</wp:posOffset>
          </wp:positionV>
          <wp:extent cx="484505" cy="381000"/>
          <wp:effectExtent l="0" t="0" r="0" b="0"/>
          <wp:wrapThrough wrapText="bothSides">
            <wp:wrapPolygon edited="0">
              <wp:start x="0" y="0"/>
              <wp:lineTo x="0" y="20520"/>
              <wp:lineTo x="20383" y="20520"/>
              <wp:lineTo x="20383"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m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84505" cy="381000"/>
                  </a:xfrm>
                  <a:prstGeom prst="rect">
                    <a:avLst/>
                  </a:prstGeom>
                </pic:spPr>
              </pic:pic>
            </a:graphicData>
          </a:graphic>
          <wp14:sizeRelH relativeFrom="page">
            <wp14:pctWidth>0</wp14:pctWidth>
          </wp14:sizeRelH>
          <wp14:sizeRelV relativeFrom="page">
            <wp14:pctHeight>0</wp14:pctHeight>
          </wp14:sizeRelV>
        </wp:anchor>
      </w:drawing>
    </w:r>
    <w:r w:rsidR="00100F01">
      <w:t xml:space="preserve">Socio institucional: </w:t>
    </w:r>
    <w:r w:rsidR="00EE4BAA">
      <w:tab/>
      <w:t xml:space="preserve">                                                                  </w:t>
    </w:r>
    <w:r w:rsidR="00100F01">
      <w:t xml:space="preserve">                    </w:t>
    </w:r>
    <w:r>
      <w:t xml:space="preserve">   </w:t>
    </w:r>
    <w:r w:rsidR="00EE4BAA">
      <w:t xml:space="preserve">Con el apoyo de: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64B" w:rsidRDefault="00D1164B" w:rsidP="0008223D">
      <w:pPr>
        <w:spacing w:after="0" w:line="240" w:lineRule="auto"/>
      </w:pPr>
      <w:r>
        <w:separator/>
      </w:r>
    </w:p>
  </w:footnote>
  <w:footnote w:type="continuationSeparator" w:id="0">
    <w:p w:rsidR="00D1164B" w:rsidRDefault="00D1164B" w:rsidP="00082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F6A" w:rsidRPr="00B011BB" w:rsidRDefault="0024566C" w:rsidP="00B011BB">
    <w:pPr>
      <w:ind w:left="-993" w:right="-1135"/>
      <w:jc w:val="center"/>
      <w:rPr>
        <w:b/>
        <w:color w:val="4F81BD" w:themeColor="accent1"/>
        <w:sz w:val="36"/>
        <w:szCs w:val="36"/>
      </w:rPr>
    </w:pPr>
    <w:r>
      <w:rPr>
        <w:noProof/>
        <w:lang w:eastAsia="es-ES"/>
      </w:rPr>
      <w:drawing>
        <wp:anchor distT="0" distB="0" distL="114300" distR="114300" simplePos="0" relativeHeight="251658752" behindDoc="0" locked="0" layoutInCell="1" allowOverlap="1" wp14:anchorId="1FF8A2E9" wp14:editId="208E7F9E">
          <wp:simplePos x="0" y="0"/>
          <wp:positionH relativeFrom="column">
            <wp:posOffset>4713605</wp:posOffset>
          </wp:positionH>
          <wp:positionV relativeFrom="paragraph">
            <wp:posOffset>-377190</wp:posOffset>
          </wp:positionV>
          <wp:extent cx="970059" cy="763325"/>
          <wp:effectExtent l="0" t="0" r="1905" b="0"/>
          <wp:wrapThrough wrapText="bothSides">
            <wp:wrapPolygon edited="0">
              <wp:start x="0" y="0"/>
              <wp:lineTo x="0" y="21025"/>
              <wp:lineTo x="21218" y="21025"/>
              <wp:lineTo x="21218" y="0"/>
              <wp:lineTo x="0" y="0"/>
            </wp:wrapPolygon>
          </wp:wrapThrough>
          <wp:docPr id="3" name="Imagen 3"/>
          <wp:cNvGraphicFramePr/>
          <a:graphic xmlns:a="http://schemas.openxmlformats.org/drawingml/2006/main">
            <a:graphicData uri="http://schemas.openxmlformats.org/drawingml/2006/picture">
              <pic:pic xmlns:pic="http://schemas.openxmlformats.org/drawingml/2006/picture">
                <pic:nvPicPr>
                  <pic:cNvPr id="47" name="Imagen 47"/>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059" cy="763325"/>
                  </a:xfrm>
                  <a:prstGeom prst="rect">
                    <a:avLst/>
                  </a:prstGeom>
                </pic:spPr>
              </pic:pic>
            </a:graphicData>
          </a:graphic>
          <wp14:sizeRelH relativeFrom="margin">
            <wp14:pctWidth>0</wp14:pctWidth>
          </wp14:sizeRelH>
          <wp14:sizeRelV relativeFrom="margin">
            <wp14:pctHeight>0</wp14:pctHeight>
          </wp14:sizeRelV>
        </wp:anchor>
      </w:drawing>
    </w:r>
    <w:r w:rsidR="00211F6A" w:rsidRPr="00B011BB">
      <w:rPr>
        <w:b/>
        <w:color w:val="4F81BD" w:themeColor="accent1"/>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3BCA"/>
    <w:multiLevelType w:val="hybridMultilevel"/>
    <w:tmpl w:val="C81A2D0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2D937C3"/>
    <w:multiLevelType w:val="hybridMultilevel"/>
    <w:tmpl w:val="3B84B076"/>
    <w:numStyleLink w:val="Vieta"/>
  </w:abstractNum>
  <w:abstractNum w:abstractNumId="2">
    <w:nsid w:val="19B55EE4"/>
    <w:multiLevelType w:val="hybridMultilevel"/>
    <w:tmpl w:val="12D82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383BDC"/>
    <w:multiLevelType w:val="hybridMultilevel"/>
    <w:tmpl w:val="2EAAA03C"/>
    <w:lvl w:ilvl="0" w:tplc="0608B5C0">
      <w:start w:val="9"/>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5375027"/>
    <w:multiLevelType w:val="hybridMultilevel"/>
    <w:tmpl w:val="3B84B076"/>
    <w:styleLink w:val="Vieta"/>
    <w:lvl w:ilvl="0" w:tplc="1CA44178">
      <w:start w:val="1"/>
      <w:numFmt w:val="bullet"/>
      <w:lvlText w:val="•"/>
      <w:lvlJc w:val="left"/>
      <w:pPr>
        <w:ind w:left="2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C8D69A">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7043D8">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62C1FE">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8674AC">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7C6876">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0223EA">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FEC078">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263076">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CC91F28"/>
    <w:multiLevelType w:val="hybridMultilevel"/>
    <w:tmpl w:val="E28CB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FCE4B63"/>
    <w:multiLevelType w:val="hybridMultilevel"/>
    <w:tmpl w:val="B9F2F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8E7139E"/>
    <w:multiLevelType w:val="hybridMultilevel"/>
    <w:tmpl w:val="A0DC9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BE"/>
    <w:rsid w:val="00006F0B"/>
    <w:rsid w:val="00011D7E"/>
    <w:rsid w:val="000317D0"/>
    <w:rsid w:val="00036192"/>
    <w:rsid w:val="00036210"/>
    <w:rsid w:val="00036A1A"/>
    <w:rsid w:val="00042D09"/>
    <w:rsid w:val="00044704"/>
    <w:rsid w:val="00046CEE"/>
    <w:rsid w:val="000574CF"/>
    <w:rsid w:val="00065362"/>
    <w:rsid w:val="000750E0"/>
    <w:rsid w:val="00077C42"/>
    <w:rsid w:val="0008223D"/>
    <w:rsid w:val="000848B5"/>
    <w:rsid w:val="0009320A"/>
    <w:rsid w:val="00095792"/>
    <w:rsid w:val="000975F7"/>
    <w:rsid w:val="000A17DA"/>
    <w:rsid w:val="000A3AD7"/>
    <w:rsid w:val="000A69E9"/>
    <w:rsid w:val="000B5B94"/>
    <w:rsid w:val="000C37C7"/>
    <w:rsid w:val="000E0752"/>
    <w:rsid w:val="000E3873"/>
    <w:rsid w:val="000E64C9"/>
    <w:rsid w:val="00100F01"/>
    <w:rsid w:val="00110A0C"/>
    <w:rsid w:val="001125C5"/>
    <w:rsid w:val="001476ED"/>
    <w:rsid w:val="00154EC3"/>
    <w:rsid w:val="00155209"/>
    <w:rsid w:val="00155C04"/>
    <w:rsid w:val="00156162"/>
    <w:rsid w:val="00176E13"/>
    <w:rsid w:val="00183EC4"/>
    <w:rsid w:val="0018767D"/>
    <w:rsid w:val="00196926"/>
    <w:rsid w:val="001A2AE9"/>
    <w:rsid w:val="001A6726"/>
    <w:rsid w:val="001D3366"/>
    <w:rsid w:val="001F33EE"/>
    <w:rsid w:val="00200911"/>
    <w:rsid w:val="002033E7"/>
    <w:rsid w:val="00204A10"/>
    <w:rsid w:val="00211F6A"/>
    <w:rsid w:val="00221FE6"/>
    <w:rsid w:val="0022426B"/>
    <w:rsid w:val="002264B0"/>
    <w:rsid w:val="00230D4C"/>
    <w:rsid w:val="00231100"/>
    <w:rsid w:val="0024404B"/>
    <w:rsid w:val="0024566C"/>
    <w:rsid w:val="002536C0"/>
    <w:rsid w:val="002574EA"/>
    <w:rsid w:val="0026033B"/>
    <w:rsid w:val="00270559"/>
    <w:rsid w:val="00270EA1"/>
    <w:rsid w:val="00277689"/>
    <w:rsid w:val="00283664"/>
    <w:rsid w:val="00284CDA"/>
    <w:rsid w:val="002925C3"/>
    <w:rsid w:val="002A0D46"/>
    <w:rsid w:val="002B608F"/>
    <w:rsid w:val="002B7C83"/>
    <w:rsid w:val="002C6E9D"/>
    <w:rsid w:val="002D56C5"/>
    <w:rsid w:val="002E10D3"/>
    <w:rsid w:val="0031479C"/>
    <w:rsid w:val="00332754"/>
    <w:rsid w:val="00357A72"/>
    <w:rsid w:val="00362A54"/>
    <w:rsid w:val="00366C84"/>
    <w:rsid w:val="00381F3F"/>
    <w:rsid w:val="003873F0"/>
    <w:rsid w:val="00396C64"/>
    <w:rsid w:val="00397A3F"/>
    <w:rsid w:val="003A1769"/>
    <w:rsid w:val="003A256D"/>
    <w:rsid w:val="003A3D0E"/>
    <w:rsid w:val="003A5729"/>
    <w:rsid w:val="003B76F2"/>
    <w:rsid w:val="003C5300"/>
    <w:rsid w:val="003D1D37"/>
    <w:rsid w:val="003D525B"/>
    <w:rsid w:val="003F118D"/>
    <w:rsid w:val="003F1936"/>
    <w:rsid w:val="0040352A"/>
    <w:rsid w:val="00426FC7"/>
    <w:rsid w:val="004328EB"/>
    <w:rsid w:val="004545FC"/>
    <w:rsid w:val="00460CA0"/>
    <w:rsid w:val="00463A42"/>
    <w:rsid w:val="00467804"/>
    <w:rsid w:val="00471579"/>
    <w:rsid w:val="0048479B"/>
    <w:rsid w:val="004A082B"/>
    <w:rsid w:val="004A232C"/>
    <w:rsid w:val="004A74B6"/>
    <w:rsid w:val="004A7D3D"/>
    <w:rsid w:val="004B2639"/>
    <w:rsid w:val="004B3507"/>
    <w:rsid w:val="004C0755"/>
    <w:rsid w:val="004D03F3"/>
    <w:rsid w:val="0050011B"/>
    <w:rsid w:val="00503DE1"/>
    <w:rsid w:val="00511079"/>
    <w:rsid w:val="0051362B"/>
    <w:rsid w:val="00533830"/>
    <w:rsid w:val="005422A8"/>
    <w:rsid w:val="00545672"/>
    <w:rsid w:val="00545AC2"/>
    <w:rsid w:val="00550A12"/>
    <w:rsid w:val="00551A67"/>
    <w:rsid w:val="00554A8D"/>
    <w:rsid w:val="00556095"/>
    <w:rsid w:val="00560C07"/>
    <w:rsid w:val="00567A88"/>
    <w:rsid w:val="005717B7"/>
    <w:rsid w:val="005810CF"/>
    <w:rsid w:val="005A4B71"/>
    <w:rsid w:val="005A54E5"/>
    <w:rsid w:val="005A58FC"/>
    <w:rsid w:val="005B1CB0"/>
    <w:rsid w:val="005B35B2"/>
    <w:rsid w:val="005B4049"/>
    <w:rsid w:val="005C2C0B"/>
    <w:rsid w:val="005C346C"/>
    <w:rsid w:val="005C42D8"/>
    <w:rsid w:val="005C6871"/>
    <w:rsid w:val="005E5D33"/>
    <w:rsid w:val="005F1666"/>
    <w:rsid w:val="005F250F"/>
    <w:rsid w:val="005F74D0"/>
    <w:rsid w:val="00600A71"/>
    <w:rsid w:val="0062509E"/>
    <w:rsid w:val="006346C0"/>
    <w:rsid w:val="0063644C"/>
    <w:rsid w:val="00637DD4"/>
    <w:rsid w:val="00637FEE"/>
    <w:rsid w:val="00645C89"/>
    <w:rsid w:val="00675FB1"/>
    <w:rsid w:val="00675FD3"/>
    <w:rsid w:val="00683772"/>
    <w:rsid w:val="00685C23"/>
    <w:rsid w:val="00697ABA"/>
    <w:rsid w:val="006A179C"/>
    <w:rsid w:val="006A3803"/>
    <w:rsid w:val="006C339A"/>
    <w:rsid w:val="006D0BE9"/>
    <w:rsid w:val="006D1161"/>
    <w:rsid w:val="006F1BA3"/>
    <w:rsid w:val="006F293B"/>
    <w:rsid w:val="007011A4"/>
    <w:rsid w:val="00711A6C"/>
    <w:rsid w:val="00723712"/>
    <w:rsid w:val="00726883"/>
    <w:rsid w:val="007278C2"/>
    <w:rsid w:val="00732174"/>
    <w:rsid w:val="00733CD7"/>
    <w:rsid w:val="00743FA8"/>
    <w:rsid w:val="007516A3"/>
    <w:rsid w:val="00751E89"/>
    <w:rsid w:val="007528F2"/>
    <w:rsid w:val="00756D19"/>
    <w:rsid w:val="0078137E"/>
    <w:rsid w:val="0078744C"/>
    <w:rsid w:val="00792447"/>
    <w:rsid w:val="00795B24"/>
    <w:rsid w:val="007A3107"/>
    <w:rsid w:val="007B515D"/>
    <w:rsid w:val="007B6A80"/>
    <w:rsid w:val="007C71D1"/>
    <w:rsid w:val="007E670E"/>
    <w:rsid w:val="007E7B83"/>
    <w:rsid w:val="007F5EE5"/>
    <w:rsid w:val="00804DC0"/>
    <w:rsid w:val="0081055E"/>
    <w:rsid w:val="00810DDF"/>
    <w:rsid w:val="008132E7"/>
    <w:rsid w:val="008156EE"/>
    <w:rsid w:val="008162EC"/>
    <w:rsid w:val="00820A52"/>
    <w:rsid w:val="00831C99"/>
    <w:rsid w:val="0083416D"/>
    <w:rsid w:val="008414EE"/>
    <w:rsid w:val="00841A49"/>
    <w:rsid w:val="008457CB"/>
    <w:rsid w:val="008559FE"/>
    <w:rsid w:val="00863589"/>
    <w:rsid w:val="008B27F3"/>
    <w:rsid w:val="008B44E5"/>
    <w:rsid w:val="008C4855"/>
    <w:rsid w:val="008D38C6"/>
    <w:rsid w:val="008D6A2F"/>
    <w:rsid w:val="008F0AD4"/>
    <w:rsid w:val="008F0D81"/>
    <w:rsid w:val="008F2A54"/>
    <w:rsid w:val="008F73B4"/>
    <w:rsid w:val="009079FD"/>
    <w:rsid w:val="009143AD"/>
    <w:rsid w:val="00915575"/>
    <w:rsid w:val="00917C33"/>
    <w:rsid w:val="009261BE"/>
    <w:rsid w:val="00932C95"/>
    <w:rsid w:val="00935325"/>
    <w:rsid w:val="009428B8"/>
    <w:rsid w:val="009614D3"/>
    <w:rsid w:val="009629BF"/>
    <w:rsid w:val="009749BE"/>
    <w:rsid w:val="00975675"/>
    <w:rsid w:val="009826E2"/>
    <w:rsid w:val="00986D3A"/>
    <w:rsid w:val="009930D1"/>
    <w:rsid w:val="00997558"/>
    <w:rsid w:val="009B1968"/>
    <w:rsid w:val="009B289A"/>
    <w:rsid w:val="009B5D7B"/>
    <w:rsid w:val="009D1DC6"/>
    <w:rsid w:val="009E6841"/>
    <w:rsid w:val="009F4404"/>
    <w:rsid w:val="009F5F93"/>
    <w:rsid w:val="00A03945"/>
    <w:rsid w:val="00A057C7"/>
    <w:rsid w:val="00A11078"/>
    <w:rsid w:val="00A1770D"/>
    <w:rsid w:val="00A17EC8"/>
    <w:rsid w:val="00A21F78"/>
    <w:rsid w:val="00A3343E"/>
    <w:rsid w:val="00A345F6"/>
    <w:rsid w:val="00A35000"/>
    <w:rsid w:val="00A47B98"/>
    <w:rsid w:val="00A55831"/>
    <w:rsid w:val="00A55B1C"/>
    <w:rsid w:val="00A57A92"/>
    <w:rsid w:val="00A60391"/>
    <w:rsid w:val="00A74A65"/>
    <w:rsid w:val="00A76A37"/>
    <w:rsid w:val="00A85A88"/>
    <w:rsid w:val="00A87209"/>
    <w:rsid w:val="00AA0488"/>
    <w:rsid w:val="00AB7676"/>
    <w:rsid w:val="00AB776C"/>
    <w:rsid w:val="00AE0F68"/>
    <w:rsid w:val="00AE414B"/>
    <w:rsid w:val="00B002AF"/>
    <w:rsid w:val="00B011BB"/>
    <w:rsid w:val="00B05F29"/>
    <w:rsid w:val="00B14AF9"/>
    <w:rsid w:val="00B16912"/>
    <w:rsid w:val="00B462CC"/>
    <w:rsid w:val="00B50B0A"/>
    <w:rsid w:val="00B56ABD"/>
    <w:rsid w:val="00B67DD7"/>
    <w:rsid w:val="00B778D1"/>
    <w:rsid w:val="00B82A45"/>
    <w:rsid w:val="00B841DA"/>
    <w:rsid w:val="00BA17CD"/>
    <w:rsid w:val="00BB5B3D"/>
    <w:rsid w:val="00BC045A"/>
    <w:rsid w:val="00BC0A9E"/>
    <w:rsid w:val="00BC0ACD"/>
    <w:rsid w:val="00BC3071"/>
    <w:rsid w:val="00BC4A9F"/>
    <w:rsid w:val="00BE05B9"/>
    <w:rsid w:val="00BE1DDA"/>
    <w:rsid w:val="00C05845"/>
    <w:rsid w:val="00C14313"/>
    <w:rsid w:val="00C256BF"/>
    <w:rsid w:val="00C429ED"/>
    <w:rsid w:val="00C74B7A"/>
    <w:rsid w:val="00C811E4"/>
    <w:rsid w:val="00C928F7"/>
    <w:rsid w:val="00CA65DE"/>
    <w:rsid w:val="00CB13BF"/>
    <w:rsid w:val="00CF5430"/>
    <w:rsid w:val="00D01F13"/>
    <w:rsid w:val="00D03F19"/>
    <w:rsid w:val="00D1164B"/>
    <w:rsid w:val="00D14305"/>
    <w:rsid w:val="00D23C8B"/>
    <w:rsid w:val="00D31C70"/>
    <w:rsid w:val="00D338FF"/>
    <w:rsid w:val="00D43437"/>
    <w:rsid w:val="00D47F41"/>
    <w:rsid w:val="00D57BAD"/>
    <w:rsid w:val="00D73EA5"/>
    <w:rsid w:val="00D83484"/>
    <w:rsid w:val="00D834D9"/>
    <w:rsid w:val="00D915FE"/>
    <w:rsid w:val="00D937D8"/>
    <w:rsid w:val="00DA4D41"/>
    <w:rsid w:val="00DA742A"/>
    <w:rsid w:val="00DB5595"/>
    <w:rsid w:val="00DC0C5C"/>
    <w:rsid w:val="00DC1669"/>
    <w:rsid w:val="00DE4205"/>
    <w:rsid w:val="00DE602B"/>
    <w:rsid w:val="00DF5843"/>
    <w:rsid w:val="00E065F4"/>
    <w:rsid w:val="00E15177"/>
    <w:rsid w:val="00E20468"/>
    <w:rsid w:val="00E35BB0"/>
    <w:rsid w:val="00E40D28"/>
    <w:rsid w:val="00E455A1"/>
    <w:rsid w:val="00E573B6"/>
    <w:rsid w:val="00E6212F"/>
    <w:rsid w:val="00E708C0"/>
    <w:rsid w:val="00E9160B"/>
    <w:rsid w:val="00E94351"/>
    <w:rsid w:val="00EA38C0"/>
    <w:rsid w:val="00ED167E"/>
    <w:rsid w:val="00ED7B08"/>
    <w:rsid w:val="00EE3086"/>
    <w:rsid w:val="00EE4BAA"/>
    <w:rsid w:val="00EE506E"/>
    <w:rsid w:val="00EF278F"/>
    <w:rsid w:val="00EF4BF2"/>
    <w:rsid w:val="00F01887"/>
    <w:rsid w:val="00F02DBE"/>
    <w:rsid w:val="00F06B24"/>
    <w:rsid w:val="00F21DBB"/>
    <w:rsid w:val="00F22C23"/>
    <w:rsid w:val="00F239A4"/>
    <w:rsid w:val="00F60F04"/>
    <w:rsid w:val="00F6414B"/>
    <w:rsid w:val="00F86C95"/>
    <w:rsid w:val="00F90B9E"/>
    <w:rsid w:val="00FA58C9"/>
    <w:rsid w:val="00FB2D0C"/>
    <w:rsid w:val="00FB3CD1"/>
    <w:rsid w:val="00FC76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42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A17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7516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749BE"/>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9749BE"/>
    <w:pPr>
      <w:ind w:left="720"/>
      <w:contextualSpacing/>
    </w:pPr>
  </w:style>
  <w:style w:type="paragraph" w:styleId="Textodeglobo">
    <w:name w:val="Balloon Text"/>
    <w:basedOn w:val="Normal"/>
    <w:link w:val="TextodegloboCar"/>
    <w:uiPriority w:val="99"/>
    <w:semiHidden/>
    <w:unhideWhenUsed/>
    <w:rsid w:val="00DB55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595"/>
    <w:rPr>
      <w:rFonts w:ascii="Tahoma" w:hAnsi="Tahoma" w:cs="Tahoma"/>
      <w:sz w:val="16"/>
      <w:szCs w:val="16"/>
    </w:rPr>
  </w:style>
  <w:style w:type="character" w:styleId="Hipervnculo">
    <w:name w:val="Hyperlink"/>
    <w:basedOn w:val="Fuentedeprrafopredeter"/>
    <w:uiPriority w:val="99"/>
    <w:unhideWhenUsed/>
    <w:rsid w:val="00545672"/>
    <w:rPr>
      <w:color w:val="0000FF" w:themeColor="hyperlink"/>
      <w:u w:val="single"/>
    </w:rPr>
  </w:style>
  <w:style w:type="paragraph" w:styleId="NormalWeb">
    <w:name w:val="Normal (Web)"/>
    <w:basedOn w:val="Normal"/>
    <w:uiPriority w:val="99"/>
    <w:unhideWhenUsed/>
    <w:rsid w:val="00D338FF"/>
    <w:pPr>
      <w:spacing w:before="270" w:after="100" w:afterAutospacing="1" w:line="360" w:lineRule="atLeast"/>
    </w:pPr>
    <w:rPr>
      <w:rFonts w:ascii="Times New Roman" w:eastAsia="Times New Roman" w:hAnsi="Times New Roman" w:cs="Times New Roman"/>
      <w:sz w:val="29"/>
      <w:szCs w:val="29"/>
      <w:lang w:eastAsia="es-ES"/>
    </w:rPr>
  </w:style>
  <w:style w:type="paragraph" w:styleId="Textoindependiente">
    <w:name w:val="Body Text"/>
    <w:basedOn w:val="Normal"/>
    <w:link w:val="TextoindependienteCar"/>
    <w:rsid w:val="00155209"/>
    <w:pPr>
      <w:spacing w:after="0" w:line="240" w:lineRule="auto"/>
      <w:jc w:val="both"/>
    </w:pPr>
    <w:rPr>
      <w:rFonts w:ascii="DIN-Regular" w:eastAsia="Times New Roman" w:hAnsi="DIN-Regular" w:cs="Times New Roman"/>
      <w:szCs w:val="24"/>
      <w:lang w:val="es-ES_tradnl"/>
    </w:rPr>
  </w:style>
  <w:style w:type="character" w:customStyle="1" w:styleId="TextoindependienteCar">
    <w:name w:val="Texto independiente Car"/>
    <w:basedOn w:val="Fuentedeprrafopredeter"/>
    <w:link w:val="Textoindependiente"/>
    <w:rsid w:val="00155209"/>
    <w:rPr>
      <w:rFonts w:ascii="DIN-Regular" w:eastAsia="Times New Roman" w:hAnsi="DIN-Regular" w:cs="Times New Roman"/>
      <w:szCs w:val="24"/>
      <w:lang w:val="es-ES_tradnl"/>
    </w:rPr>
  </w:style>
  <w:style w:type="character" w:styleId="Hipervnculovisitado">
    <w:name w:val="FollowedHyperlink"/>
    <w:basedOn w:val="Fuentedeprrafopredeter"/>
    <w:uiPriority w:val="99"/>
    <w:semiHidden/>
    <w:unhideWhenUsed/>
    <w:rsid w:val="00196926"/>
    <w:rPr>
      <w:color w:val="800080" w:themeColor="followedHyperlink"/>
      <w:u w:val="single"/>
    </w:rPr>
  </w:style>
  <w:style w:type="paragraph" w:styleId="Textosinformato">
    <w:name w:val="Plain Text"/>
    <w:basedOn w:val="Normal"/>
    <w:link w:val="TextosinformatoCar"/>
    <w:uiPriority w:val="99"/>
    <w:unhideWhenUsed/>
    <w:rsid w:val="00471579"/>
    <w:pPr>
      <w:spacing w:after="0" w:line="240" w:lineRule="auto"/>
    </w:pPr>
    <w:rPr>
      <w:rFonts w:ascii="Calibri" w:hAnsi="Calibri"/>
      <w:szCs w:val="21"/>
      <w:lang w:val="en-US"/>
    </w:rPr>
  </w:style>
  <w:style w:type="character" w:customStyle="1" w:styleId="TextosinformatoCar">
    <w:name w:val="Texto sin formato Car"/>
    <w:basedOn w:val="Fuentedeprrafopredeter"/>
    <w:link w:val="Textosinformato"/>
    <w:uiPriority w:val="99"/>
    <w:rsid w:val="00471579"/>
    <w:rPr>
      <w:rFonts w:ascii="Calibri" w:hAnsi="Calibri"/>
      <w:szCs w:val="21"/>
      <w:lang w:val="en-US"/>
    </w:rPr>
  </w:style>
  <w:style w:type="character" w:styleId="Textoennegrita">
    <w:name w:val="Strong"/>
    <w:basedOn w:val="Fuentedeprrafopredeter"/>
    <w:uiPriority w:val="22"/>
    <w:qFormat/>
    <w:rsid w:val="00AA0488"/>
    <w:rPr>
      <w:b/>
      <w:bCs/>
    </w:rPr>
  </w:style>
  <w:style w:type="character" w:styleId="Refdecomentario">
    <w:name w:val="annotation reference"/>
    <w:basedOn w:val="Fuentedeprrafopredeter"/>
    <w:uiPriority w:val="99"/>
    <w:semiHidden/>
    <w:unhideWhenUsed/>
    <w:rsid w:val="005F74D0"/>
    <w:rPr>
      <w:sz w:val="16"/>
      <w:szCs w:val="16"/>
    </w:rPr>
  </w:style>
  <w:style w:type="paragraph" w:styleId="Textocomentario">
    <w:name w:val="annotation text"/>
    <w:basedOn w:val="Normal"/>
    <w:link w:val="TextocomentarioCar"/>
    <w:uiPriority w:val="99"/>
    <w:semiHidden/>
    <w:unhideWhenUsed/>
    <w:rsid w:val="005F74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74D0"/>
    <w:rPr>
      <w:sz w:val="20"/>
      <w:szCs w:val="20"/>
    </w:rPr>
  </w:style>
  <w:style w:type="paragraph" w:styleId="Asuntodelcomentario">
    <w:name w:val="annotation subject"/>
    <w:basedOn w:val="Textocomentario"/>
    <w:next w:val="Textocomentario"/>
    <w:link w:val="AsuntodelcomentarioCar"/>
    <w:uiPriority w:val="99"/>
    <w:semiHidden/>
    <w:unhideWhenUsed/>
    <w:rsid w:val="005F74D0"/>
    <w:rPr>
      <w:b/>
      <w:bCs/>
    </w:rPr>
  </w:style>
  <w:style w:type="character" w:customStyle="1" w:styleId="AsuntodelcomentarioCar">
    <w:name w:val="Asunto del comentario Car"/>
    <w:basedOn w:val="TextocomentarioCar"/>
    <w:link w:val="Asuntodelcomentario"/>
    <w:uiPriority w:val="99"/>
    <w:semiHidden/>
    <w:rsid w:val="005F74D0"/>
    <w:rPr>
      <w:b/>
      <w:bCs/>
      <w:sz w:val="20"/>
      <w:szCs w:val="20"/>
    </w:rPr>
  </w:style>
  <w:style w:type="character" w:customStyle="1" w:styleId="Ttulo2Car">
    <w:name w:val="Título 2 Car"/>
    <w:basedOn w:val="Fuentedeprrafopredeter"/>
    <w:link w:val="Ttulo2"/>
    <w:uiPriority w:val="9"/>
    <w:rsid w:val="003A1769"/>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0822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223D"/>
  </w:style>
  <w:style w:type="paragraph" w:styleId="Piedepgina">
    <w:name w:val="footer"/>
    <w:basedOn w:val="Normal"/>
    <w:link w:val="PiedepginaCar"/>
    <w:uiPriority w:val="99"/>
    <w:unhideWhenUsed/>
    <w:rsid w:val="000822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223D"/>
  </w:style>
  <w:style w:type="paragraph" w:styleId="Sangradetextonormal">
    <w:name w:val="Body Text Indent"/>
    <w:basedOn w:val="Normal"/>
    <w:link w:val="SangradetextonormalCar"/>
    <w:uiPriority w:val="99"/>
    <w:semiHidden/>
    <w:unhideWhenUsed/>
    <w:rsid w:val="00503DE1"/>
    <w:pPr>
      <w:spacing w:after="120"/>
      <w:ind w:left="283"/>
    </w:pPr>
  </w:style>
  <w:style w:type="character" w:customStyle="1" w:styleId="SangradetextonormalCar">
    <w:name w:val="Sangría de texto normal Car"/>
    <w:basedOn w:val="Fuentedeprrafopredeter"/>
    <w:link w:val="Sangradetextonormal"/>
    <w:uiPriority w:val="99"/>
    <w:semiHidden/>
    <w:rsid w:val="00503DE1"/>
  </w:style>
  <w:style w:type="paragraph" w:styleId="Sinespaciado">
    <w:name w:val="No Spacing"/>
    <w:uiPriority w:val="1"/>
    <w:qFormat/>
    <w:rsid w:val="00B011BB"/>
    <w:pPr>
      <w:spacing w:after="0" w:line="240" w:lineRule="auto"/>
    </w:pPr>
  </w:style>
  <w:style w:type="character" w:customStyle="1" w:styleId="st">
    <w:name w:val="st"/>
    <w:basedOn w:val="Fuentedeprrafopredeter"/>
    <w:rsid w:val="00C256BF"/>
  </w:style>
  <w:style w:type="character" w:customStyle="1" w:styleId="Ttulo4Car">
    <w:name w:val="Título 4 Car"/>
    <w:basedOn w:val="Fuentedeprrafopredeter"/>
    <w:link w:val="Ttulo4"/>
    <w:uiPriority w:val="9"/>
    <w:semiHidden/>
    <w:rsid w:val="007516A3"/>
    <w:rPr>
      <w:rFonts w:asciiTheme="majorHAnsi" w:eastAsiaTheme="majorEastAsia" w:hAnsiTheme="majorHAnsi" w:cstheme="majorBidi"/>
      <w:b/>
      <w:bCs/>
      <w:i/>
      <w:iCs/>
      <w:color w:val="4F81BD" w:themeColor="accent1"/>
    </w:rPr>
  </w:style>
  <w:style w:type="character" w:customStyle="1" w:styleId="Ttulo1Car">
    <w:name w:val="Título 1 Car"/>
    <w:basedOn w:val="Fuentedeprrafopredeter"/>
    <w:link w:val="Ttulo1"/>
    <w:uiPriority w:val="9"/>
    <w:rsid w:val="005422A8"/>
    <w:rPr>
      <w:rFonts w:asciiTheme="majorHAnsi" w:eastAsiaTheme="majorEastAsia" w:hAnsiTheme="majorHAnsi" w:cstheme="majorBidi"/>
      <w:b/>
      <w:bCs/>
      <w:color w:val="365F91" w:themeColor="accent1" w:themeShade="BF"/>
      <w:sz w:val="28"/>
      <w:szCs w:val="28"/>
    </w:rPr>
  </w:style>
  <w:style w:type="paragraph" w:customStyle="1" w:styleId="Cuerpo">
    <w:name w:val="Cuerpo"/>
    <w:rsid w:val="0024566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numbering" w:customStyle="1" w:styleId="Vieta">
    <w:name w:val="Viñeta"/>
    <w:rsid w:val="0024566C"/>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42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A17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7516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749BE"/>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9749BE"/>
    <w:pPr>
      <w:ind w:left="720"/>
      <w:contextualSpacing/>
    </w:pPr>
  </w:style>
  <w:style w:type="paragraph" w:styleId="Textodeglobo">
    <w:name w:val="Balloon Text"/>
    <w:basedOn w:val="Normal"/>
    <w:link w:val="TextodegloboCar"/>
    <w:uiPriority w:val="99"/>
    <w:semiHidden/>
    <w:unhideWhenUsed/>
    <w:rsid w:val="00DB55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595"/>
    <w:rPr>
      <w:rFonts w:ascii="Tahoma" w:hAnsi="Tahoma" w:cs="Tahoma"/>
      <w:sz w:val="16"/>
      <w:szCs w:val="16"/>
    </w:rPr>
  </w:style>
  <w:style w:type="character" w:styleId="Hipervnculo">
    <w:name w:val="Hyperlink"/>
    <w:basedOn w:val="Fuentedeprrafopredeter"/>
    <w:uiPriority w:val="99"/>
    <w:unhideWhenUsed/>
    <w:rsid w:val="00545672"/>
    <w:rPr>
      <w:color w:val="0000FF" w:themeColor="hyperlink"/>
      <w:u w:val="single"/>
    </w:rPr>
  </w:style>
  <w:style w:type="paragraph" w:styleId="NormalWeb">
    <w:name w:val="Normal (Web)"/>
    <w:basedOn w:val="Normal"/>
    <w:uiPriority w:val="99"/>
    <w:unhideWhenUsed/>
    <w:rsid w:val="00D338FF"/>
    <w:pPr>
      <w:spacing w:before="270" w:after="100" w:afterAutospacing="1" w:line="360" w:lineRule="atLeast"/>
    </w:pPr>
    <w:rPr>
      <w:rFonts w:ascii="Times New Roman" w:eastAsia="Times New Roman" w:hAnsi="Times New Roman" w:cs="Times New Roman"/>
      <w:sz w:val="29"/>
      <w:szCs w:val="29"/>
      <w:lang w:eastAsia="es-ES"/>
    </w:rPr>
  </w:style>
  <w:style w:type="paragraph" w:styleId="Textoindependiente">
    <w:name w:val="Body Text"/>
    <w:basedOn w:val="Normal"/>
    <w:link w:val="TextoindependienteCar"/>
    <w:rsid w:val="00155209"/>
    <w:pPr>
      <w:spacing w:after="0" w:line="240" w:lineRule="auto"/>
      <w:jc w:val="both"/>
    </w:pPr>
    <w:rPr>
      <w:rFonts w:ascii="DIN-Regular" w:eastAsia="Times New Roman" w:hAnsi="DIN-Regular" w:cs="Times New Roman"/>
      <w:szCs w:val="24"/>
      <w:lang w:val="es-ES_tradnl"/>
    </w:rPr>
  </w:style>
  <w:style w:type="character" w:customStyle="1" w:styleId="TextoindependienteCar">
    <w:name w:val="Texto independiente Car"/>
    <w:basedOn w:val="Fuentedeprrafopredeter"/>
    <w:link w:val="Textoindependiente"/>
    <w:rsid w:val="00155209"/>
    <w:rPr>
      <w:rFonts w:ascii="DIN-Regular" w:eastAsia="Times New Roman" w:hAnsi="DIN-Regular" w:cs="Times New Roman"/>
      <w:szCs w:val="24"/>
      <w:lang w:val="es-ES_tradnl"/>
    </w:rPr>
  </w:style>
  <w:style w:type="character" w:styleId="Hipervnculovisitado">
    <w:name w:val="FollowedHyperlink"/>
    <w:basedOn w:val="Fuentedeprrafopredeter"/>
    <w:uiPriority w:val="99"/>
    <w:semiHidden/>
    <w:unhideWhenUsed/>
    <w:rsid w:val="00196926"/>
    <w:rPr>
      <w:color w:val="800080" w:themeColor="followedHyperlink"/>
      <w:u w:val="single"/>
    </w:rPr>
  </w:style>
  <w:style w:type="paragraph" w:styleId="Textosinformato">
    <w:name w:val="Plain Text"/>
    <w:basedOn w:val="Normal"/>
    <w:link w:val="TextosinformatoCar"/>
    <w:uiPriority w:val="99"/>
    <w:unhideWhenUsed/>
    <w:rsid w:val="00471579"/>
    <w:pPr>
      <w:spacing w:after="0" w:line="240" w:lineRule="auto"/>
    </w:pPr>
    <w:rPr>
      <w:rFonts w:ascii="Calibri" w:hAnsi="Calibri"/>
      <w:szCs w:val="21"/>
      <w:lang w:val="en-US"/>
    </w:rPr>
  </w:style>
  <w:style w:type="character" w:customStyle="1" w:styleId="TextosinformatoCar">
    <w:name w:val="Texto sin formato Car"/>
    <w:basedOn w:val="Fuentedeprrafopredeter"/>
    <w:link w:val="Textosinformato"/>
    <w:uiPriority w:val="99"/>
    <w:rsid w:val="00471579"/>
    <w:rPr>
      <w:rFonts w:ascii="Calibri" w:hAnsi="Calibri"/>
      <w:szCs w:val="21"/>
      <w:lang w:val="en-US"/>
    </w:rPr>
  </w:style>
  <w:style w:type="character" w:styleId="Textoennegrita">
    <w:name w:val="Strong"/>
    <w:basedOn w:val="Fuentedeprrafopredeter"/>
    <w:uiPriority w:val="22"/>
    <w:qFormat/>
    <w:rsid w:val="00AA0488"/>
    <w:rPr>
      <w:b/>
      <w:bCs/>
    </w:rPr>
  </w:style>
  <w:style w:type="character" w:styleId="Refdecomentario">
    <w:name w:val="annotation reference"/>
    <w:basedOn w:val="Fuentedeprrafopredeter"/>
    <w:uiPriority w:val="99"/>
    <w:semiHidden/>
    <w:unhideWhenUsed/>
    <w:rsid w:val="005F74D0"/>
    <w:rPr>
      <w:sz w:val="16"/>
      <w:szCs w:val="16"/>
    </w:rPr>
  </w:style>
  <w:style w:type="paragraph" w:styleId="Textocomentario">
    <w:name w:val="annotation text"/>
    <w:basedOn w:val="Normal"/>
    <w:link w:val="TextocomentarioCar"/>
    <w:uiPriority w:val="99"/>
    <w:semiHidden/>
    <w:unhideWhenUsed/>
    <w:rsid w:val="005F74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74D0"/>
    <w:rPr>
      <w:sz w:val="20"/>
      <w:szCs w:val="20"/>
    </w:rPr>
  </w:style>
  <w:style w:type="paragraph" w:styleId="Asuntodelcomentario">
    <w:name w:val="annotation subject"/>
    <w:basedOn w:val="Textocomentario"/>
    <w:next w:val="Textocomentario"/>
    <w:link w:val="AsuntodelcomentarioCar"/>
    <w:uiPriority w:val="99"/>
    <w:semiHidden/>
    <w:unhideWhenUsed/>
    <w:rsid w:val="005F74D0"/>
    <w:rPr>
      <w:b/>
      <w:bCs/>
    </w:rPr>
  </w:style>
  <w:style w:type="character" w:customStyle="1" w:styleId="AsuntodelcomentarioCar">
    <w:name w:val="Asunto del comentario Car"/>
    <w:basedOn w:val="TextocomentarioCar"/>
    <w:link w:val="Asuntodelcomentario"/>
    <w:uiPriority w:val="99"/>
    <w:semiHidden/>
    <w:rsid w:val="005F74D0"/>
    <w:rPr>
      <w:b/>
      <w:bCs/>
      <w:sz w:val="20"/>
      <w:szCs w:val="20"/>
    </w:rPr>
  </w:style>
  <w:style w:type="character" w:customStyle="1" w:styleId="Ttulo2Car">
    <w:name w:val="Título 2 Car"/>
    <w:basedOn w:val="Fuentedeprrafopredeter"/>
    <w:link w:val="Ttulo2"/>
    <w:uiPriority w:val="9"/>
    <w:rsid w:val="003A1769"/>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0822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223D"/>
  </w:style>
  <w:style w:type="paragraph" w:styleId="Piedepgina">
    <w:name w:val="footer"/>
    <w:basedOn w:val="Normal"/>
    <w:link w:val="PiedepginaCar"/>
    <w:uiPriority w:val="99"/>
    <w:unhideWhenUsed/>
    <w:rsid w:val="000822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223D"/>
  </w:style>
  <w:style w:type="paragraph" w:styleId="Sangradetextonormal">
    <w:name w:val="Body Text Indent"/>
    <w:basedOn w:val="Normal"/>
    <w:link w:val="SangradetextonormalCar"/>
    <w:uiPriority w:val="99"/>
    <w:semiHidden/>
    <w:unhideWhenUsed/>
    <w:rsid w:val="00503DE1"/>
    <w:pPr>
      <w:spacing w:after="120"/>
      <w:ind w:left="283"/>
    </w:pPr>
  </w:style>
  <w:style w:type="character" w:customStyle="1" w:styleId="SangradetextonormalCar">
    <w:name w:val="Sangría de texto normal Car"/>
    <w:basedOn w:val="Fuentedeprrafopredeter"/>
    <w:link w:val="Sangradetextonormal"/>
    <w:uiPriority w:val="99"/>
    <w:semiHidden/>
    <w:rsid w:val="00503DE1"/>
  </w:style>
  <w:style w:type="paragraph" w:styleId="Sinespaciado">
    <w:name w:val="No Spacing"/>
    <w:uiPriority w:val="1"/>
    <w:qFormat/>
    <w:rsid w:val="00B011BB"/>
    <w:pPr>
      <w:spacing w:after="0" w:line="240" w:lineRule="auto"/>
    </w:pPr>
  </w:style>
  <w:style w:type="character" w:customStyle="1" w:styleId="st">
    <w:name w:val="st"/>
    <w:basedOn w:val="Fuentedeprrafopredeter"/>
    <w:rsid w:val="00C256BF"/>
  </w:style>
  <w:style w:type="character" w:customStyle="1" w:styleId="Ttulo4Car">
    <w:name w:val="Título 4 Car"/>
    <w:basedOn w:val="Fuentedeprrafopredeter"/>
    <w:link w:val="Ttulo4"/>
    <w:uiPriority w:val="9"/>
    <w:semiHidden/>
    <w:rsid w:val="007516A3"/>
    <w:rPr>
      <w:rFonts w:asciiTheme="majorHAnsi" w:eastAsiaTheme="majorEastAsia" w:hAnsiTheme="majorHAnsi" w:cstheme="majorBidi"/>
      <w:b/>
      <w:bCs/>
      <w:i/>
      <w:iCs/>
      <w:color w:val="4F81BD" w:themeColor="accent1"/>
    </w:rPr>
  </w:style>
  <w:style w:type="character" w:customStyle="1" w:styleId="Ttulo1Car">
    <w:name w:val="Título 1 Car"/>
    <w:basedOn w:val="Fuentedeprrafopredeter"/>
    <w:link w:val="Ttulo1"/>
    <w:uiPriority w:val="9"/>
    <w:rsid w:val="005422A8"/>
    <w:rPr>
      <w:rFonts w:asciiTheme="majorHAnsi" w:eastAsiaTheme="majorEastAsia" w:hAnsiTheme="majorHAnsi" w:cstheme="majorBidi"/>
      <w:b/>
      <w:bCs/>
      <w:color w:val="365F91" w:themeColor="accent1" w:themeShade="BF"/>
      <w:sz w:val="28"/>
      <w:szCs w:val="28"/>
    </w:rPr>
  </w:style>
  <w:style w:type="paragraph" w:customStyle="1" w:styleId="Cuerpo">
    <w:name w:val="Cuerpo"/>
    <w:rsid w:val="0024566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numbering" w:customStyle="1" w:styleId="Vieta">
    <w:name w:val="Viñeta"/>
    <w:rsid w:val="0024566C"/>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5025">
      <w:bodyDiv w:val="1"/>
      <w:marLeft w:val="0"/>
      <w:marRight w:val="0"/>
      <w:marTop w:val="0"/>
      <w:marBottom w:val="0"/>
      <w:divBdr>
        <w:top w:val="none" w:sz="0" w:space="0" w:color="auto"/>
        <w:left w:val="none" w:sz="0" w:space="0" w:color="auto"/>
        <w:bottom w:val="none" w:sz="0" w:space="0" w:color="auto"/>
        <w:right w:val="none" w:sz="0" w:space="0" w:color="auto"/>
      </w:divBdr>
    </w:div>
    <w:div w:id="308437745">
      <w:bodyDiv w:val="1"/>
      <w:marLeft w:val="0"/>
      <w:marRight w:val="0"/>
      <w:marTop w:val="0"/>
      <w:marBottom w:val="0"/>
      <w:divBdr>
        <w:top w:val="none" w:sz="0" w:space="0" w:color="auto"/>
        <w:left w:val="none" w:sz="0" w:space="0" w:color="auto"/>
        <w:bottom w:val="none" w:sz="0" w:space="0" w:color="auto"/>
        <w:right w:val="none" w:sz="0" w:space="0" w:color="auto"/>
      </w:divBdr>
    </w:div>
    <w:div w:id="342056467">
      <w:bodyDiv w:val="1"/>
      <w:marLeft w:val="0"/>
      <w:marRight w:val="0"/>
      <w:marTop w:val="0"/>
      <w:marBottom w:val="0"/>
      <w:divBdr>
        <w:top w:val="none" w:sz="0" w:space="0" w:color="auto"/>
        <w:left w:val="none" w:sz="0" w:space="0" w:color="auto"/>
        <w:bottom w:val="none" w:sz="0" w:space="0" w:color="auto"/>
        <w:right w:val="none" w:sz="0" w:space="0" w:color="auto"/>
      </w:divBdr>
    </w:div>
    <w:div w:id="392237905">
      <w:bodyDiv w:val="1"/>
      <w:marLeft w:val="0"/>
      <w:marRight w:val="0"/>
      <w:marTop w:val="0"/>
      <w:marBottom w:val="0"/>
      <w:divBdr>
        <w:top w:val="none" w:sz="0" w:space="0" w:color="auto"/>
        <w:left w:val="none" w:sz="0" w:space="0" w:color="auto"/>
        <w:bottom w:val="none" w:sz="0" w:space="0" w:color="auto"/>
        <w:right w:val="none" w:sz="0" w:space="0" w:color="auto"/>
      </w:divBdr>
    </w:div>
    <w:div w:id="408960542">
      <w:bodyDiv w:val="1"/>
      <w:marLeft w:val="0"/>
      <w:marRight w:val="0"/>
      <w:marTop w:val="0"/>
      <w:marBottom w:val="0"/>
      <w:divBdr>
        <w:top w:val="none" w:sz="0" w:space="0" w:color="auto"/>
        <w:left w:val="none" w:sz="0" w:space="0" w:color="auto"/>
        <w:bottom w:val="none" w:sz="0" w:space="0" w:color="auto"/>
        <w:right w:val="none" w:sz="0" w:space="0" w:color="auto"/>
      </w:divBdr>
    </w:div>
    <w:div w:id="549003447">
      <w:bodyDiv w:val="1"/>
      <w:marLeft w:val="0"/>
      <w:marRight w:val="0"/>
      <w:marTop w:val="0"/>
      <w:marBottom w:val="0"/>
      <w:divBdr>
        <w:top w:val="none" w:sz="0" w:space="0" w:color="auto"/>
        <w:left w:val="none" w:sz="0" w:space="0" w:color="auto"/>
        <w:bottom w:val="none" w:sz="0" w:space="0" w:color="auto"/>
        <w:right w:val="none" w:sz="0" w:space="0" w:color="auto"/>
      </w:divBdr>
    </w:div>
    <w:div w:id="642658673">
      <w:bodyDiv w:val="1"/>
      <w:marLeft w:val="0"/>
      <w:marRight w:val="0"/>
      <w:marTop w:val="0"/>
      <w:marBottom w:val="0"/>
      <w:divBdr>
        <w:top w:val="none" w:sz="0" w:space="0" w:color="auto"/>
        <w:left w:val="none" w:sz="0" w:space="0" w:color="auto"/>
        <w:bottom w:val="none" w:sz="0" w:space="0" w:color="auto"/>
        <w:right w:val="none" w:sz="0" w:space="0" w:color="auto"/>
      </w:divBdr>
    </w:div>
    <w:div w:id="706300006">
      <w:bodyDiv w:val="1"/>
      <w:marLeft w:val="0"/>
      <w:marRight w:val="0"/>
      <w:marTop w:val="0"/>
      <w:marBottom w:val="0"/>
      <w:divBdr>
        <w:top w:val="none" w:sz="0" w:space="0" w:color="auto"/>
        <w:left w:val="none" w:sz="0" w:space="0" w:color="auto"/>
        <w:bottom w:val="none" w:sz="0" w:space="0" w:color="auto"/>
        <w:right w:val="none" w:sz="0" w:space="0" w:color="auto"/>
      </w:divBdr>
    </w:div>
    <w:div w:id="772822671">
      <w:bodyDiv w:val="1"/>
      <w:marLeft w:val="0"/>
      <w:marRight w:val="0"/>
      <w:marTop w:val="0"/>
      <w:marBottom w:val="0"/>
      <w:divBdr>
        <w:top w:val="none" w:sz="0" w:space="0" w:color="auto"/>
        <w:left w:val="none" w:sz="0" w:space="0" w:color="auto"/>
        <w:bottom w:val="none" w:sz="0" w:space="0" w:color="auto"/>
        <w:right w:val="none" w:sz="0" w:space="0" w:color="auto"/>
      </w:divBdr>
    </w:div>
    <w:div w:id="932275761">
      <w:bodyDiv w:val="1"/>
      <w:marLeft w:val="0"/>
      <w:marRight w:val="0"/>
      <w:marTop w:val="0"/>
      <w:marBottom w:val="0"/>
      <w:divBdr>
        <w:top w:val="none" w:sz="0" w:space="0" w:color="auto"/>
        <w:left w:val="none" w:sz="0" w:space="0" w:color="auto"/>
        <w:bottom w:val="none" w:sz="0" w:space="0" w:color="auto"/>
        <w:right w:val="none" w:sz="0" w:space="0" w:color="auto"/>
      </w:divBdr>
    </w:div>
    <w:div w:id="952245321">
      <w:bodyDiv w:val="1"/>
      <w:marLeft w:val="0"/>
      <w:marRight w:val="0"/>
      <w:marTop w:val="0"/>
      <w:marBottom w:val="0"/>
      <w:divBdr>
        <w:top w:val="none" w:sz="0" w:space="0" w:color="auto"/>
        <w:left w:val="none" w:sz="0" w:space="0" w:color="auto"/>
        <w:bottom w:val="none" w:sz="0" w:space="0" w:color="auto"/>
        <w:right w:val="none" w:sz="0" w:space="0" w:color="auto"/>
      </w:divBdr>
    </w:div>
    <w:div w:id="1016692218">
      <w:bodyDiv w:val="1"/>
      <w:marLeft w:val="0"/>
      <w:marRight w:val="0"/>
      <w:marTop w:val="0"/>
      <w:marBottom w:val="0"/>
      <w:divBdr>
        <w:top w:val="none" w:sz="0" w:space="0" w:color="auto"/>
        <w:left w:val="none" w:sz="0" w:space="0" w:color="auto"/>
        <w:bottom w:val="none" w:sz="0" w:space="0" w:color="auto"/>
        <w:right w:val="none" w:sz="0" w:space="0" w:color="auto"/>
      </w:divBdr>
      <w:divsChild>
        <w:div w:id="1985741415">
          <w:marLeft w:val="0"/>
          <w:marRight w:val="0"/>
          <w:marTop w:val="0"/>
          <w:marBottom w:val="0"/>
          <w:divBdr>
            <w:top w:val="none" w:sz="0" w:space="0" w:color="auto"/>
            <w:left w:val="none" w:sz="0" w:space="0" w:color="auto"/>
            <w:bottom w:val="none" w:sz="0" w:space="0" w:color="auto"/>
            <w:right w:val="none" w:sz="0" w:space="0" w:color="auto"/>
          </w:divBdr>
        </w:div>
      </w:divsChild>
    </w:div>
    <w:div w:id="1017779106">
      <w:bodyDiv w:val="1"/>
      <w:marLeft w:val="0"/>
      <w:marRight w:val="0"/>
      <w:marTop w:val="0"/>
      <w:marBottom w:val="0"/>
      <w:divBdr>
        <w:top w:val="none" w:sz="0" w:space="0" w:color="auto"/>
        <w:left w:val="none" w:sz="0" w:space="0" w:color="auto"/>
        <w:bottom w:val="none" w:sz="0" w:space="0" w:color="auto"/>
        <w:right w:val="none" w:sz="0" w:space="0" w:color="auto"/>
      </w:divBdr>
    </w:div>
    <w:div w:id="1110664189">
      <w:bodyDiv w:val="1"/>
      <w:marLeft w:val="0"/>
      <w:marRight w:val="0"/>
      <w:marTop w:val="0"/>
      <w:marBottom w:val="0"/>
      <w:divBdr>
        <w:top w:val="none" w:sz="0" w:space="0" w:color="auto"/>
        <w:left w:val="none" w:sz="0" w:space="0" w:color="auto"/>
        <w:bottom w:val="none" w:sz="0" w:space="0" w:color="auto"/>
        <w:right w:val="none" w:sz="0" w:space="0" w:color="auto"/>
      </w:divBdr>
      <w:divsChild>
        <w:div w:id="1493252982">
          <w:marLeft w:val="0"/>
          <w:marRight w:val="0"/>
          <w:marTop w:val="0"/>
          <w:marBottom w:val="0"/>
          <w:divBdr>
            <w:top w:val="none" w:sz="0" w:space="0" w:color="auto"/>
            <w:left w:val="none" w:sz="0" w:space="0" w:color="auto"/>
            <w:bottom w:val="none" w:sz="0" w:space="0" w:color="auto"/>
            <w:right w:val="none" w:sz="0" w:space="0" w:color="auto"/>
          </w:divBdr>
          <w:divsChild>
            <w:div w:id="1286814836">
              <w:marLeft w:val="0"/>
              <w:marRight w:val="0"/>
              <w:marTop w:val="0"/>
              <w:marBottom w:val="0"/>
              <w:divBdr>
                <w:top w:val="none" w:sz="0" w:space="0" w:color="auto"/>
                <w:left w:val="none" w:sz="0" w:space="0" w:color="auto"/>
                <w:bottom w:val="none" w:sz="0" w:space="0" w:color="auto"/>
                <w:right w:val="none" w:sz="0" w:space="0" w:color="auto"/>
              </w:divBdr>
              <w:divsChild>
                <w:div w:id="1204559336">
                  <w:marLeft w:val="0"/>
                  <w:marRight w:val="0"/>
                  <w:marTop w:val="0"/>
                  <w:marBottom w:val="0"/>
                  <w:divBdr>
                    <w:top w:val="none" w:sz="0" w:space="0" w:color="auto"/>
                    <w:left w:val="none" w:sz="0" w:space="0" w:color="auto"/>
                    <w:bottom w:val="none" w:sz="0" w:space="0" w:color="auto"/>
                    <w:right w:val="none" w:sz="0" w:space="0" w:color="auto"/>
                  </w:divBdr>
                  <w:divsChild>
                    <w:div w:id="15114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527">
      <w:bodyDiv w:val="1"/>
      <w:marLeft w:val="0"/>
      <w:marRight w:val="0"/>
      <w:marTop w:val="0"/>
      <w:marBottom w:val="0"/>
      <w:divBdr>
        <w:top w:val="none" w:sz="0" w:space="0" w:color="auto"/>
        <w:left w:val="none" w:sz="0" w:space="0" w:color="auto"/>
        <w:bottom w:val="none" w:sz="0" w:space="0" w:color="auto"/>
        <w:right w:val="none" w:sz="0" w:space="0" w:color="auto"/>
      </w:divBdr>
    </w:div>
    <w:div w:id="1181309626">
      <w:bodyDiv w:val="1"/>
      <w:marLeft w:val="0"/>
      <w:marRight w:val="0"/>
      <w:marTop w:val="0"/>
      <w:marBottom w:val="0"/>
      <w:divBdr>
        <w:top w:val="none" w:sz="0" w:space="0" w:color="auto"/>
        <w:left w:val="none" w:sz="0" w:space="0" w:color="auto"/>
        <w:bottom w:val="none" w:sz="0" w:space="0" w:color="auto"/>
        <w:right w:val="none" w:sz="0" w:space="0" w:color="auto"/>
      </w:divBdr>
    </w:div>
    <w:div w:id="1325663788">
      <w:bodyDiv w:val="1"/>
      <w:marLeft w:val="0"/>
      <w:marRight w:val="0"/>
      <w:marTop w:val="0"/>
      <w:marBottom w:val="0"/>
      <w:divBdr>
        <w:top w:val="none" w:sz="0" w:space="0" w:color="auto"/>
        <w:left w:val="none" w:sz="0" w:space="0" w:color="auto"/>
        <w:bottom w:val="none" w:sz="0" w:space="0" w:color="auto"/>
        <w:right w:val="none" w:sz="0" w:space="0" w:color="auto"/>
      </w:divBdr>
    </w:div>
    <w:div w:id="1376463253">
      <w:bodyDiv w:val="1"/>
      <w:marLeft w:val="0"/>
      <w:marRight w:val="0"/>
      <w:marTop w:val="0"/>
      <w:marBottom w:val="0"/>
      <w:divBdr>
        <w:top w:val="none" w:sz="0" w:space="0" w:color="auto"/>
        <w:left w:val="none" w:sz="0" w:space="0" w:color="auto"/>
        <w:bottom w:val="none" w:sz="0" w:space="0" w:color="auto"/>
        <w:right w:val="none" w:sz="0" w:space="0" w:color="auto"/>
      </w:divBdr>
    </w:div>
    <w:div w:id="1438405517">
      <w:bodyDiv w:val="1"/>
      <w:marLeft w:val="0"/>
      <w:marRight w:val="0"/>
      <w:marTop w:val="0"/>
      <w:marBottom w:val="0"/>
      <w:divBdr>
        <w:top w:val="none" w:sz="0" w:space="0" w:color="auto"/>
        <w:left w:val="none" w:sz="0" w:space="0" w:color="auto"/>
        <w:bottom w:val="none" w:sz="0" w:space="0" w:color="auto"/>
        <w:right w:val="none" w:sz="0" w:space="0" w:color="auto"/>
      </w:divBdr>
    </w:div>
    <w:div w:id="1486319800">
      <w:bodyDiv w:val="1"/>
      <w:marLeft w:val="0"/>
      <w:marRight w:val="0"/>
      <w:marTop w:val="0"/>
      <w:marBottom w:val="0"/>
      <w:divBdr>
        <w:top w:val="none" w:sz="0" w:space="0" w:color="auto"/>
        <w:left w:val="none" w:sz="0" w:space="0" w:color="auto"/>
        <w:bottom w:val="none" w:sz="0" w:space="0" w:color="auto"/>
        <w:right w:val="none" w:sz="0" w:space="0" w:color="auto"/>
      </w:divBdr>
      <w:divsChild>
        <w:div w:id="1385563565">
          <w:marLeft w:val="0"/>
          <w:marRight w:val="0"/>
          <w:marTop w:val="100"/>
          <w:marBottom w:val="100"/>
          <w:divBdr>
            <w:top w:val="none" w:sz="0" w:space="0" w:color="auto"/>
            <w:left w:val="none" w:sz="0" w:space="0" w:color="auto"/>
            <w:bottom w:val="none" w:sz="0" w:space="0" w:color="auto"/>
            <w:right w:val="none" w:sz="0" w:space="0" w:color="auto"/>
          </w:divBdr>
          <w:divsChild>
            <w:div w:id="1031883470">
              <w:marLeft w:val="0"/>
              <w:marRight w:val="0"/>
              <w:marTop w:val="100"/>
              <w:marBottom w:val="100"/>
              <w:divBdr>
                <w:top w:val="none" w:sz="0" w:space="0" w:color="auto"/>
                <w:left w:val="none" w:sz="0" w:space="0" w:color="auto"/>
                <w:bottom w:val="none" w:sz="0" w:space="0" w:color="auto"/>
                <w:right w:val="none" w:sz="0" w:space="0" w:color="auto"/>
              </w:divBdr>
              <w:divsChild>
                <w:div w:id="1682244753">
                  <w:marLeft w:val="0"/>
                  <w:marRight w:val="0"/>
                  <w:marTop w:val="0"/>
                  <w:marBottom w:val="0"/>
                  <w:divBdr>
                    <w:top w:val="none" w:sz="0" w:space="0" w:color="auto"/>
                    <w:left w:val="none" w:sz="0" w:space="0" w:color="auto"/>
                    <w:bottom w:val="none" w:sz="0" w:space="0" w:color="auto"/>
                    <w:right w:val="none" w:sz="0" w:space="0" w:color="auto"/>
                  </w:divBdr>
                  <w:divsChild>
                    <w:div w:id="634331004">
                      <w:marLeft w:val="0"/>
                      <w:marRight w:val="0"/>
                      <w:marTop w:val="0"/>
                      <w:marBottom w:val="0"/>
                      <w:divBdr>
                        <w:top w:val="none" w:sz="0" w:space="0" w:color="auto"/>
                        <w:left w:val="none" w:sz="0" w:space="0" w:color="auto"/>
                        <w:bottom w:val="none" w:sz="0" w:space="0" w:color="auto"/>
                        <w:right w:val="none" w:sz="0" w:space="0" w:color="auto"/>
                      </w:divBdr>
                      <w:divsChild>
                        <w:div w:id="933561795">
                          <w:marLeft w:val="135"/>
                          <w:marRight w:val="135"/>
                          <w:marTop w:val="0"/>
                          <w:marBottom w:val="0"/>
                          <w:divBdr>
                            <w:top w:val="none" w:sz="0" w:space="0" w:color="auto"/>
                            <w:left w:val="none" w:sz="0" w:space="0" w:color="auto"/>
                            <w:bottom w:val="none" w:sz="0" w:space="0" w:color="auto"/>
                            <w:right w:val="none" w:sz="0" w:space="0" w:color="auto"/>
                          </w:divBdr>
                          <w:divsChild>
                            <w:div w:id="1256863836">
                              <w:marLeft w:val="-135"/>
                              <w:marRight w:val="0"/>
                              <w:marTop w:val="0"/>
                              <w:marBottom w:val="0"/>
                              <w:divBdr>
                                <w:top w:val="none" w:sz="0" w:space="0" w:color="auto"/>
                                <w:left w:val="none" w:sz="0" w:space="0" w:color="auto"/>
                                <w:bottom w:val="none" w:sz="0" w:space="0" w:color="auto"/>
                                <w:right w:val="none" w:sz="0" w:space="0" w:color="auto"/>
                              </w:divBdr>
                              <w:divsChild>
                                <w:div w:id="967974159">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259025">
      <w:bodyDiv w:val="1"/>
      <w:marLeft w:val="0"/>
      <w:marRight w:val="0"/>
      <w:marTop w:val="0"/>
      <w:marBottom w:val="0"/>
      <w:divBdr>
        <w:top w:val="none" w:sz="0" w:space="0" w:color="auto"/>
        <w:left w:val="none" w:sz="0" w:space="0" w:color="auto"/>
        <w:bottom w:val="none" w:sz="0" w:space="0" w:color="auto"/>
        <w:right w:val="none" w:sz="0" w:space="0" w:color="auto"/>
      </w:divBdr>
    </w:div>
    <w:div w:id="1708947553">
      <w:bodyDiv w:val="1"/>
      <w:marLeft w:val="0"/>
      <w:marRight w:val="0"/>
      <w:marTop w:val="0"/>
      <w:marBottom w:val="0"/>
      <w:divBdr>
        <w:top w:val="none" w:sz="0" w:space="0" w:color="auto"/>
        <w:left w:val="none" w:sz="0" w:space="0" w:color="auto"/>
        <w:bottom w:val="none" w:sz="0" w:space="0" w:color="auto"/>
        <w:right w:val="none" w:sz="0" w:space="0" w:color="auto"/>
      </w:divBdr>
    </w:div>
    <w:div w:id="1895694379">
      <w:bodyDiv w:val="1"/>
      <w:marLeft w:val="0"/>
      <w:marRight w:val="0"/>
      <w:marTop w:val="0"/>
      <w:marBottom w:val="0"/>
      <w:divBdr>
        <w:top w:val="none" w:sz="0" w:space="0" w:color="auto"/>
        <w:left w:val="none" w:sz="0" w:space="0" w:color="auto"/>
        <w:bottom w:val="none" w:sz="0" w:space="0" w:color="auto"/>
        <w:right w:val="none" w:sz="0" w:space="0" w:color="auto"/>
      </w:divBdr>
    </w:div>
    <w:div w:id="1959141530">
      <w:bodyDiv w:val="1"/>
      <w:marLeft w:val="0"/>
      <w:marRight w:val="0"/>
      <w:marTop w:val="0"/>
      <w:marBottom w:val="0"/>
      <w:divBdr>
        <w:top w:val="none" w:sz="0" w:space="0" w:color="auto"/>
        <w:left w:val="none" w:sz="0" w:space="0" w:color="auto"/>
        <w:bottom w:val="none" w:sz="0" w:space="0" w:color="auto"/>
        <w:right w:val="none" w:sz="0" w:space="0" w:color="auto"/>
      </w:divBdr>
    </w:div>
    <w:div w:id="1967274812">
      <w:bodyDiv w:val="1"/>
      <w:marLeft w:val="0"/>
      <w:marRight w:val="0"/>
      <w:marTop w:val="0"/>
      <w:marBottom w:val="0"/>
      <w:divBdr>
        <w:top w:val="none" w:sz="0" w:space="0" w:color="auto"/>
        <w:left w:val="none" w:sz="0" w:space="0" w:color="auto"/>
        <w:bottom w:val="none" w:sz="0" w:space="0" w:color="auto"/>
        <w:right w:val="none" w:sz="0" w:space="0" w:color="auto"/>
      </w:divBdr>
    </w:div>
    <w:div w:id="2024354316">
      <w:bodyDiv w:val="1"/>
      <w:marLeft w:val="0"/>
      <w:marRight w:val="0"/>
      <w:marTop w:val="0"/>
      <w:marBottom w:val="0"/>
      <w:divBdr>
        <w:top w:val="none" w:sz="0" w:space="0" w:color="auto"/>
        <w:left w:val="none" w:sz="0" w:space="0" w:color="auto"/>
        <w:bottom w:val="none" w:sz="0" w:space="0" w:color="auto"/>
        <w:right w:val="none" w:sz="0" w:space="0" w:color="auto"/>
      </w:divBdr>
    </w:div>
    <w:div w:id="2054235162">
      <w:bodyDiv w:val="1"/>
      <w:marLeft w:val="0"/>
      <w:marRight w:val="0"/>
      <w:marTop w:val="0"/>
      <w:marBottom w:val="0"/>
      <w:divBdr>
        <w:top w:val="none" w:sz="0" w:space="0" w:color="auto"/>
        <w:left w:val="none" w:sz="0" w:space="0" w:color="auto"/>
        <w:bottom w:val="none" w:sz="0" w:space="0" w:color="auto"/>
        <w:right w:val="none" w:sz="0" w:space="0" w:color="auto"/>
      </w:divBdr>
    </w:div>
    <w:div w:id="2107533464">
      <w:bodyDiv w:val="1"/>
      <w:marLeft w:val="0"/>
      <w:marRight w:val="0"/>
      <w:marTop w:val="0"/>
      <w:marBottom w:val="0"/>
      <w:divBdr>
        <w:top w:val="none" w:sz="0" w:space="0" w:color="auto"/>
        <w:left w:val="none" w:sz="0" w:space="0" w:color="auto"/>
        <w:bottom w:val="none" w:sz="0" w:space="0" w:color="auto"/>
        <w:right w:val="none" w:sz="0" w:space="0" w:color="auto"/>
      </w:divBdr>
      <w:divsChild>
        <w:div w:id="1423835623">
          <w:marLeft w:val="0"/>
          <w:marRight w:val="0"/>
          <w:marTop w:val="0"/>
          <w:marBottom w:val="0"/>
          <w:divBdr>
            <w:top w:val="none" w:sz="0" w:space="0" w:color="auto"/>
            <w:left w:val="none" w:sz="0" w:space="0" w:color="auto"/>
            <w:bottom w:val="none" w:sz="0" w:space="0" w:color="auto"/>
            <w:right w:val="none" w:sz="0" w:space="0" w:color="auto"/>
          </w:divBdr>
          <w:divsChild>
            <w:div w:id="29499910">
              <w:marLeft w:val="-225"/>
              <w:marRight w:val="-225"/>
              <w:marTop w:val="0"/>
              <w:marBottom w:val="0"/>
              <w:divBdr>
                <w:top w:val="none" w:sz="0" w:space="0" w:color="auto"/>
                <w:left w:val="none" w:sz="0" w:space="0" w:color="auto"/>
                <w:bottom w:val="none" w:sz="0" w:space="0" w:color="auto"/>
                <w:right w:val="none" w:sz="0" w:space="0" w:color="auto"/>
              </w:divBdr>
              <w:divsChild>
                <w:div w:id="669336394">
                  <w:marLeft w:val="0"/>
                  <w:marRight w:val="0"/>
                  <w:marTop w:val="0"/>
                  <w:marBottom w:val="0"/>
                  <w:divBdr>
                    <w:top w:val="none" w:sz="0" w:space="0" w:color="auto"/>
                    <w:left w:val="none" w:sz="0" w:space="0" w:color="auto"/>
                    <w:bottom w:val="none" w:sz="0" w:space="0" w:color="auto"/>
                    <w:right w:val="none" w:sz="0" w:space="0" w:color="auto"/>
                  </w:divBdr>
                  <w:divsChild>
                    <w:div w:id="15407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foreti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reti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etica.org/iniciativas_vida_sostenible_ciudades_foretica.pdf" TargetMode="External"/><Relationship Id="rId5" Type="http://schemas.openxmlformats.org/officeDocument/2006/relationships/settings" Target="settings.xml"/><Relationship Id="rId15" Type="http://schemas.openxmlformats.org/officeDocument/2006/relationships/hyperlink" Target="https://www.youtube.com/user/foretica" TargetMode="External"/><Relationship Id="rId10" Type="http://schemas.openxmlformats.org/officeDocument/2006/relationships/hyperlink" Target="https://www.csreurope.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oretica.org/programas/cluster-cambio-climatico/" TargetMode="External"/><Relationship Id="rId14" Type="http://schemas.openxmlformats.org/officeDocument/2006/relationships/hyperlink" Target="https://www.facebook.com/pages/For&#233;tica/298812174327"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183C9-5B03-401B-87C9-92696DD5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5259</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ForeticaHpI5</dc:creator>
  <cp:lastModifiedBy>Betty</cp:lastModifiedBy>
  <cp:revision>2</cp:revision>
  <cp:lastPrinted>2017-07-20T12:42:00Z</cp:lastPrinted>
  <dcterms:created xsi:type="dcterms:W3CDTF">2017-07-21T12:45:00Z</dcterms:created>
  <dcterms:modified xsi:type="dcterms:W3CDTF">2017-07-21T12:45:00Z</dcterms:modified>
</cp:coreProperties>
</file>